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F072C" w14:textId="77777777" w:rsidR="00A06054" w:rsidRDefault="00A06054" w:rsidP="00930C54">
      <w:pPr>
        <w:jc w:val="center"/>
        <w:rPr>
          <w:b/>
        </w:rPr>
      </w:pPr>
      <w:r w:rsidRPr="00BB0DDF">
        <w:rPr>
          <w:b/>
        </w:rPr>
        <w:t xml:space="preserve">Our </w:t>
      </w:r>
      <w:r w:rsidR="00016DD8">
        <w:rPr>
          <w:b/>
        </w:rPr>
        <w:t>Termly Learning Journey</w:t>
      </w:r>
    </w:p>
    <w:p w14:paraId="66BEDB0B" w14:textId="1D86C1C8" w:rsidR="00423B32" w:rsidRPr="008D4080" w:rsidRDefault="008D4080" w:rsidP="04264DB7">
      <w:pPr>
        <w:jc w:val="center"/>
        <w:rPr>
          <w:bCs/>
        </w:rPr>
      </w:pPr>
      <w:r>
        <w:rPr>
          <w:b/>
          <w:bCs/>
        </w:rPr>
        <w:t>Year Group</w:t>
      </w:r>
      <w:r w:rsidR="00503418">
        <w:rPr>
          <w:b/>
          <w:bCs/>
        </w:rPr>
        <w:t>:</w:t>
      </w:r>
      <w:r>
        <w:rPr>
          <w:b/>
          <w:bCs/>
        </w:rPr>
        <w:t xml:space="preserve"> </w:t>
      </w:r>
      <w:r w:rsidR="006849C9">
        <w:rPr>
          <w:b/>
          <w:bCs/>
        </w:rPr>
        <w:t>Silver Birch</w:t>
      </w:r>
      <w:r w:rsidR="00423B32">
        <w:tab/>
      </w:r>
      <w:r w:rsidR="00423B32">
        <w:tab/>
      </w:r>
      <w:r w:rsidR="00423B32">
        <w:tab/>
      </w:r>
      <w:r w:rsidR="00423B32" w:rsidRPr="04264DB7">
        <w:rPr>
          <w:b/>
          <w:bCs/>
        </w:rPr>
        <w:t>Term and Year:</w:t>
      </w:r>
      <w:r w:rsidR="00423B32">
        <w:tab/>
      </w:r>
      <w:r w:rsidR="00175542">
        <w:t>S</w:t>
      </w:r>
      <w:r w:rsidR="005917E5">
        <w:t>ummer</w:t>
      </w:r>
      <w:r w:rsidR="00175542">
        <w:t xml:space="preserve"> 2025</w:t>
      </w:r>
      <w:r w:rsidR="00423B32">
        <w:tab/>
      </w:r>
      <w:r w:rsidR="5D4BFD19" w:rsidRPr="04264DB7">
        <w:rPr>
          <w:b/>
          <w:bCs/>
        </w:rPr>
        <w:t xml:space="preserve"> </w:t>
      </w:r>
      <w:r w:rsidR="00423B32">
        <w:tab/>
      </w:r>
      <w:r w:rsidR="00423B32" w:rsidRPr="04264DB7">
        <w:rPr>
          <w:b/>
          <w:bCs/>
        </w:rPr>
        <w:t>Cycle:</w:t>
      </w:r>
      <w:r>
        <w:rPr>
          <w:b/>
          <w:bCs/>
        </w:rPr>
        <w:t xml:space="preserve"> </w:t>
      </w:r>
      <w:r>
        <w:rPr>
          <w:bCs/>
        </w:rPr>
        <w:t>A</w:t>
      </w:r>
    </w:p>
    <w:p w14:paraId="41C8F396" w14:textId="77777777" w:rsidR="009405DA" w:rsidRDefault="009405DA" w:rsidP="009405DA">
      <w:pPr>
        <w:spacing w:after="0"/>
        <w:jc w:val="center"/>
      </w:pPr>
    </w:p>
    <w:tbl>
      <w:tblPr>
        <w:tblStyle w:val="TableGrid"/>
        <w:tblW w:w="13948" w:type="dxa"/>
        <w:tblLook w:val="04A0" w:firstRow="1" w:lastRow="0" w:firstColumn="1" w:lastColumn="0" w:noHBand="0" w:noVBand="1"/>
      </w:tblPr>
      <w:tblGrid>
        <w:gridCol w:w="1603"/>
        <w:gridCol w:w="1580"/>
        <w:gridCol w:w="2126"/>
        <w:gridCol w:w="1927"/>
        <w:gridCol w:w="1012"/>
        <w:gridCol w:w="930"/>
        <w:gridCol w:w="1311"/>
        <w:gridCol w:w="1284"/>
        <w:gridCol w:w="1165"/>
        <w:gridCol w:w="1010"/>
      </w:tblGrid>
      <w:tr w:rsidR="005917E5" w:rsidRPr="00BB0DDF" w14:paraId="4F91B0E8" w14:textId="7D67BA9A" w:rsidTr="005917E5">
        <w:trPr>
          <w:trHeight w:val="183"/>
        </w:trPr>
        <w:tc>
          <w:tcPr>
            <w:tcW w:w="1606" w:type="dxa"/>
            <w:shd w:val="clear" w:color="auto" w:fill="D9D9D9" w:themeFill="background1" w:themeFillShade="D9"/>
          </w:tcPr>
          <w:p w14:paraId="75529D47" w14:textId="77777777" w:rsidR="005917E5" w:rsidRPr="00BB0DDF" w:rsidRDefault="005917E5" w:rsidP="00E65CC6">
            <w:pPr>
              <w:jc w:val="center"/>
              <w:rPr>
                <w:b/>
              </w:rPr>
            </w:pPr>
            <w:r>
              <w:rPr>
                <w:b/>
              </w:rPr>
              <w:t>Big Question</w:t>
            </w:r>
          </w:p>
        </w:tc>
        <w:tc>
          <w:tcPr>
            <w:tcW w:w="3719" w:type="dxa"/>
            <w:gridSpan w:val="2"/>
            <w:shd w:val="clear" w:color="auto" w:fill="D9D9D9" w:themeFill="background1" w:themeFillShade="D9"/>
          </w:tcPr>
          <w:p w14:paraId="7D68A86C" w14:textId="77777777" w:rsidR="005917E5" w:rsidRPr="00BB0DDF" w:rsidRDefault="005917E5" w:rsidP="00E65CC6">
            <w:pPr>
              <w:jc w:val="center"/>
              <w:rPr>
                <w:b/>
              </w:rPr>
            </w:pPr>
            <w:r>
              <w:rPr>
                <w:b/>
              </w:rPr>
              <w:t>Other questions</w:t>
            </w:r>
          </w:p>
        </w:tc>
        <w:tc>
          <w:tcPr>
            <w:tcW w:w="1949" w:type="dxa"/>
            <w:shd w:val="clear" w:color="auto" w:fill="D9D9D9" w:themeFill="background1" w:themeFillShade="D9"/>
          </w:tcPr>
          <w:p w14:paraId="33122C59" w14:textId="77777777" w:rsidR="005917E5" w:rsidRPr="00BB0DDF" w:rsidRDefault="005917E5" w:rsidP="00E65CC6">
            <w:pPr>
              <w:jc w:val="center"/>
              <w:rPr>
                <w:b/>
              </w:rPr>
            </w:pPr>
            <w:r>
              <w:rPr>
                <w:b/>
              </w:rPr>
              <w:t>Links to Bolney/21</w:t>
            </w:r>
            <w:r w:rsidRPr="00415564">
              <w:rPr>
                <w:b/>
                <w:vertAlign w:val="superscript"/>
              </w:rPr>
              <w:t>st</w:t>
            </w:r>
            <w:r>
              <w:rPr>
                <w:b/>
              </w:rPr>
              <w:t xml:space="preserve"> C</w:t>
            </w:r>
          </w:p>
        </w:tc>
        <w:tc>
          <w:tcPr>
            <w:tcW w:w="1966" w:type="dxa"/>
            <w:gridSpan w:val="2"/>
            <w:shd w:val="clear" w:color="auto" w:fill="D9D9D9" w:themeFill="background1" w:themeFillShade="D9"/>
          </w:tcPr>
          <w:p w14:paraId="5B3C2893" w14:textId="77777777" w:rsidR="005917E5" w:rsidRDefault="005917E5" w:rsidP="00E65CC6">
            <w:pPr>
              <w:jc w:val="center"/>
              <w:rPr>
                <w:b/>
              </w:rPr>
            </w:pPr>
            <w:r>
              <w:rPr>
                <w:b/>
              </w:rPr>
              <w:t>Key Vocab</w:t>
            </w:r>
          </w:p>
          <w:p w14:paraId="2DED6BDE" w14:textId="77777777" w:rsidR="005917E5" w:rsidRPr="00BB0DDF" w:rsidRDefault="005917E5" w:rsidP="00E65CC6">
            <w:pPr>
              <w:jc w:val="center"/>
              <w:rPr>
                <w:b/>
              </w:rPr>
            </w:pPr>
          </w:p>
        </w:tc>
        <w:tc>
          <w:tcPr>
            <w:tcW w:w="1277" w:type="dxa"/>
            <w:shd w:val="clear" w:color="auto" w:fill="D9D9D9" w:themeFill="background1" w:themeFillShade="D9"/>
          </w:tcPr>
          <w:p w14:paraId="084FDCAC" w14:textId="77777777" w:rsidR="005917E5" w:rsidRDefault="005917E5" w:rsidP="00E65CC6">
            <w:pPr>
              <w:jc w:val="center"/>
              <w:rPr>
                <w:b/>
              </w:rPr>
            </w:pPr>
            <w:r>
              <w:rPr>
                <w:b/>
              </w:rPr>
              <w:t>Whole Class  Reading Text</w:t>
            </w:r>
          </w:p>
        </w:tc>
        <w:tc>
          <w:tcPr>
            <w:tcW w:w="1284" w:type="dxa"/>
            <w:shd w:val="clear" w:color="auto" w:fill="D9D9D9" w:themeFill="background1" w:themeFillShade="D9"/>
          </w:tcPr>
          <w:p w14:paraId="79D18410" w14:textId="1C0B7A2B" w:rsidR="005917E5" w:rsidRDefault="005917E5" w:rsidP="00E65CC6">
            <w:pPr>
              <w:jc w:val="center"/>
              <w:rPr>
                <w:b/>
              </w:rPr>
            </w:pPr>
            <w:r>
              <w:rPr>
                <w:b/>
              </w:rPr>
              <w:t>Film Unit Literacy Shed</w:t>
            </w:r>
          </w:p>
        </w:tc>
        <w:tc>
          <w:tcPr>
            <w:tcW w:w="1171" w:type="dxa"/>
            <w:shd w:val="clear" w:color="auto" w:fill="D9D9D9" w:themeFill="background1" w:themeFillShade="D9"/>
          </w:tcPr>
          <w:p w14:paraId="7AD16EB9" w14:textId="2C19EE23" w:rsidR="005917E5" w:rsidRPr="00423B32" w:rsidRDefault="005917E5" w:rsidP="00E65CC6">
            <w:pPr>
              <w:jc w:val="center"/>
              <w:rPr>
                <w:b/>
              </w:rPr>
            </w:pPr>
            <w:r>
              <w:rPr>
                <w:b/>
              </w:rPr>
              <w:t>Key figures</w:t>
            </w:r>
          </w:p>
        </w:tc>
        <w:tc>
          <w:tcPr>
            <w:tcW w:w="976" w:type="dxa"/>
            <w:shd w:val="clear" w:color="auto" w:fill="D9D9D9" w:themeFill="background1" w:themeFillShade="D9"/>
          </w:tcPr>
          <w:p w14:paraId="0F6EB0CA" w14:textId="5DF03F50" w:rsidR="005917E5" w:rsidRDefault="005917E5" w:rsidP="00E65CC6">
            <w:pPr>
              <w:jc w:val="center"/>
              <w:rPr>
                <w:b/>
              </w:rPr>
            </w:pPr>
            <w:r>
              <w:rPr>
                <w:b/>
              </w:rPr>
              <w:t>Real-Life Maths</w:t>
            </w:r>
          </w:p>
        </w:tc>
      </w:tr>
      <w:tr w:rsidR="005917E5" w:rsidRPr="00BB0DDF" w14:paraId="358E20CD" w14:textId="2480FF30" w:rsidTr="005917E5">
        <w:trPr>
          <w:trHeight w:val="2146"/>
        </w:trPr>
        <w:tc>
          <w:tcPr>
            <w:tcW w:w="1606" w:type="dxa"/>
            <w:shd w:val="clear" w:color="auto" w:fill="auto"/>
          </w:tcPr>
          <w:p w14:paraId="233C9E4F" w14:textId="77777777" w:rsidR="005917E5" w:rsidRPr="00322BBF" w:rsidRDefault="005917E5" w:rsidP="00E65CC6">
            <w:pPr>
              <w:jc w:val="center"/>
            </w:pPr>
          </w:p>
          <w:p w14:paraId="0D9EB21C" w14:textId="0E536399" w:rsidR="005917E5" w:rsidRPr="00322BBF" w:rsidRDefault="005917E5" w:rsidP="00E65CC6">
            <w:pPr>
              <w:jc w:val="center"/>
            </w:pPr>
            <w:r w:rsidRPr="00322BBF">
              <w:t>‘</w:t>
            </w:r>
            <w:r>
              <w:t>Can we make a difference to others?</w:t>
            </w:r>
            <w:r w:rsidRPr="00322BBF">
              <w:t>’</w:t>
            </w:r>
          </w:p>
          <w:p w14:paraId="64D75E98" w14:textId="77777777" w:rsidR="005917E5" w:rsidRPr="00322BBF" w:rsidRDefault="005917E5" w:rsidP="00E65CC6">
            <w:pPr>
              <w:jc w:val="center"/>
            </w:pPr>
          </w:p>
          <w:p w14:paraId="3554E601" w14:textId="77777777" w:rsidR="005917E5" w:rsidRPr="00322BBF" w:rsidRDefault="005917E5" w:rsidP="00E65CC6"/>
        </w:tc>
        <w:tc>
          <w:tcPr>
            <w:tcW w:w="3719" w:type="dxa"/>
            <w:gridSpan w:val="2"/>
            <w:shd w:val="clear" w:color="auto" w:fill="auto"/>
          </w:tcPr>
          <w:p w14:paraId="2D7B1F05" w14:textId="77777777" w:rsidR="00BD57F6" w:rsidRDefault="00BD57F6" w:rsidP="00BD57F6">
            <w:pPr>
              <w:jc w:val="center"/>
            </w:pPr>
            <w:r>
              <w:t>How do pictures evoke images?</w:t>
            </w:r>
          </w:p>
          <w:p w14:paraId="6761D516" w14:textId="77777777" w:rsidR="00BD57F6" w:rsidRDefault="00BD57F6" w:rsidP="00BD57F6">
            <w:pPr>
              <w:jc w:val="center"/>
            </w:pPr>
            <w:r>
              <w:t>Can you interpret a story without words?</w:t>
            </w:r>
          </w:p>
          <w:p w14:paraId="2F3897C4" w14:textId="77777777" w:rsidR="00BD57F6" w:rsidRDefault="00BD57F6" w:rsidP="00BD57F6">
            <w:pPr>
              <w:jc w:val="center"/>
            </w:pPr>
            <w:r>
              <w:t>How do pictures tell a story?</w:t>
            </w:r>
          </w:p>
          <w:p w14:paraId="29230DD3" w14:textId="77777777" w:rsidR="00BD57F6" w:rsidRDefault="00BD57F6" w:rsidP="00BD57F6">
            <w:pPr>
              <w:jc w:val="center"/>
            </w:pPr>
            <w:r>
              <w:t>How do refuges cope with new lives/homes?</w:t>
            </w:r>
          </w:p>
          <w:p w14:paraId="40D62667" w14:textId="77777777" w:rsidR="00BD57F6" w:rsidRDefault="00BD57F6" w:rsidP="00BD57F6">
            <w:pPr>
              <w:jc w:val="center"/>
            </w:pPr>
            <w:r>
              <w:t>Can you put yourself in someone else’s shoes?</w:t>
            </w:r>
          </w:p>
          <w:p w14:paraId="728C1395" w14:textId="77777777" w:rsidR="00BD57F6" w:rsidRDefault="00BD57F6" w:rsidP="00BD57F6">
            <w:pPr>
              <w:jc w:val="center"/>
            </w:pPr>
            <w:r>
              <w:t>Could you live without home comforts?</w:t>
            </w:r>
          </w:p>
          <w:p w14:paraId="02D836FD" w14:textId="77777777" w:rsidR="00BD57F6" w:rsidRDefault="00BD57F6" w:rsidP="00BD57F6">
            <w:pPr>
              <w:jc w:val="center"/>
            </w:pPr>
            <w:r>
              <w:t>Can our actions help others?</w:t>
            </w:r>
          </w:p>
          <w:p w14:paraId="150886B6" w14:textId="3BC24521" w:rsidR="005917E5" w:rsidRPr="00322BBF" w:rsidRDefault="00BD57F6" w:rsidP="00BD57F6">
            <w:pPr>
              <w:jc w:val="center"/>
            </w:pPr>
            <w:r>
              <w:t>How does displacement affect people?</w:t>
            </w:r>
          </w:p>
        </w:tc>
        <w:tc>
          <w:tcPr>
            <w:tcW w:w="1949" w:type="dxa"/>
            <w:shd w:val="clear" w:color="auto" w:fill="auto"/>
          </w:tcPr>
          <w:p w14:paraId="054CB2CB" w14:textId="3858795C" w:rsidR="005917E5" w:rsidRDefault="005917E5" w:rsidP="006849C9">
            <w:pPr>
              <w:jc w:val="center"/>
            </w:pPr>
            <w:proofErr w:type="spellStart"/>
            <w:r>
              <w:t>Unicef</w:t>
            </w:r>
            <w:proofErr w:type="spellEnd"/>
          </w:p>
          <w:p w14:paraId="35348B13" w14:textId="3BC82AC6" w:rsidR="00CA70FF" w:rsidRDefault="00CA70FF" w:rsidP="006849C9">
            <w:pPr>
              <w:jc w:val="center"/>
            </w:pPr>
          </w:p>
          <w:p w14:paraId="091DC3BA" w14:textId="38312782" w:rsidR="00CA70FF" w:rsidRDefault="00CA70FF" w:rsidP="006849C9">
            <w:pPr>
              <w:jc w:val="center"/>
            </w:pPr>
            <w:r>
              <w:t>British Red Cross</w:t>
            </w:r>
          </w:p>
          <w:p w14:paraId="50C57A12" w14:textId="083FF3B7" w:rsidR="00CA70FF" w:rsidRDefault="00CA70FF" w:rsidP="006849C9">
            <w:pPr>
              <w:jc w:val="center"/>
            </w:pPr>
          </w:p>
          <w:p w14:paraId="1875660F" w14:textId="1DAD00FD" w:rsidR="00CA70FF" w:rsidRDefault="00CA70FF" w:rsidP="006849C9">
            <w:pPr>
              <w:jc w:val="center"/>
            </w:pPr>
            <w:r>
              <w:t>Amnesty Int</w:t>
            </w:r>
          </w:p>
          <w:p w14:paraId="110BA661" w14:textId="06FAA11F" w:rsidR="00CA70FF" w:rsidRDefault="00CA70FF" w:rsidP="006849C9">
            <w:pPr>
              <w:jc w:val="center"/>
            </w:pPr>
          </w:p>
          <w:p w14:paraId="5803D97C" w14:textId="42290AEB" w:rsidR="00CA70FF" w:rsidRDefault="00CA70FF" w:rsidP="006849C9">
            <w:pPr>
              <w:jc w:val="center"/>
            </w:pPr>
            <w:r>
              <w:t>Sierra Leone/Haiti</w:t>
            </w:r>
          </w:p>
          <w:p w14:paraId="4C58C851" w14:textId="7BF9E68C" w:rsidR="00BD57F6" w:rsidRDefault="00BD57F6" w:rsidP="006849C9">
            <w:pPr>
              <w:jc w:val="center"/>
            </w:pPr>
          </w:p>
          <w:p w14:paraId="3D0E7BBA" w14:textId="77777777" w:rsidR="00BD57F6" w:rsidRDefault="00BD57F6" w:rsidP="006849C9">
            <w:pPr>
              <w:jc w:val="center"/>
            </w:pPr>
          </w:p>
          <w:p w14:paraId="0324BF80" w14:textId="236C1ACB" w:rsidR="005917E5" w:rsidRPr="00322BBF" w:rsidRDefault="005917E5" w:rsidP="006849C9">
            <w:pPr>
              <w:jc w:val="center"/>
            </w:pPr>
          </w:p>
        </w:tc>
        <w:tc>
          <w:tcPr>
            <w:tcW w:w="1966" w:type="dxa"/>
            <w:gridSpan w:val="2"/>
            <w:shd w:val="clear" w:color="auto" w:fill="auto"/>
          </w:tcPr>
          <w:p w14:paraId="77C8430D" w14:textId="77777777" w:rsidR="00BD57F6" w:rsidRDefault="00BD57F6" w:rsidP="00BD57F6">
            <w:pPr>
              <w:jc w:val="center"/>
            </w:pPr>
            <w:r>
              <w:t>immigration</w:t>
            </w:r>
          </w:p>
          <w:p w14:paraId="58C136BE" w14:textId="77777777" w:rsidR="00BD57F6" w:rsidRDefault="00BD57F6" w:rsidP="00BD57F6">
            <w:pPr>
              <w:jc w:val="center"/>
            </w:pPr>
            <w:r>
              <w:t>flee</w:t>
            </w:r>
          </w:p>
          <w:p w14:paraId="075DFBF5" w14:textId="77777777" w:rsidR="00BD57F6" w:rsidRDefault="00BD57F6" w:rsidP="00BD57F6">
            <w:pPr>
              <w:jc w:val="center"/>
            </w:pPr>
            <w:r>
              <w:t>migration</w:t>
            </w:r>
          </w:p>
          <w:p w14:paraId="3B978CD1" w14:textId="77777777" w:rsidR="00BD57F6" w:rsidRDefault="00BD57F6" w:rsidP="00BD57F6">
            <w:pPr>
              <w:jc w:val="center"/>
            </w:pPr>
            <w:r>
              <w:t>displaced</w:t>
            </w:r>
          </w:p>
          <w:p w14:paraId="40020B36" w14:textId="77777777" w:rsidR="00BD57F6" w:rsidRDefault="00BD57F6" w:rsidP="00BD57F6">
            <w:pPr>
              <w:jc w:val="center"/>
            </w:pPr>
            <w:r>
              <w:t>emigrate</w:t>
            </w:r>
          </w:p>
          <w:p w14:paraId="2974F5ED" w14:textId="77777777" w:rsidR="00BD57F6" w:rsidRDefault="00BD57F6" w:rsidP="00BD57F6">
            <w:pPr>
              <w:jc w:val="center"/>
            </w:pPr>
            <w:r>
              <w:t>citizenship</w:t>
            </w:r>
          </w:p>
          <w:p w14:paraId="070B60BD" w14:textId="77777777" w:rsidR="00BD57F6" w:rsidRDefault="00BD57F6" w:rsidP="00BD57F6">
            <w:pPr>
              <w:jc w:val="center"/>
            </w:pPr>
            <w:r>
              <w:t>humanitarian</w:t>
            </w:r>
          </w:p>
          <w:p w14:paraId="5A8AEBC1" w14:textId="77777777" w:rsidR="00BD57F6" w:rsidRDefault="00BD57F6" w:rsidP="00BD57F6">
            <w:pPr>
              <w:jc w:val="center"/>
            </w:pPr>
            <w:r>
              <w:t>war</w:t>
            </w:r>
          </w:p>
          <w:p w14:paraId="1E8334B1" w14:textId="77777777" w:rsidR="00BD57F6" w:rsidRDefault="00BD57F6" w:rsidP="00BD57F6">
            <w:pPr>
              <w:jc w:val="center"/>
            </w:pPr>
            <w:r>
              <w:t>residence</w:t>
            </w:r>
          </w:p>
          <w:p w14:paraId="33D33AA3" w14:textId="2A891B28" w:rsidR="005917E5" w:rsidRPr="00322BBF" w:rsidRDefault="00BD57F6" w:rsidP="00BD57F6">
            <w:pPr>
              <w:jc w:val="center"/>
            </w:pPr>
            <w:r>
              <w:t>asylum seeker</w:t>
            </w:r>
          </w:p>
        </w:tc>
        <w:tc>
          <w:tcPr>
            <w:tcW w:w="1277" w:type="dxa"/>
            <w:shd w:val="clear" w:color="auto" w:fill="auto"/>
          </w:tcPr>
          <w:p w14:paraId="342406E1" w14:textId="77777777" w:rsidR="005917E5" w:rsidRDefault="005917E5" w:rsidP="00B62374">
            <w:pPr>
              <w:jc w:val="center"/>
            </w:pPr>
            <w:r>
              <w:t>The Arrival</w:t>
            </w:r>
          </w:p>
          <w:p w14:paraId="679DBEAF" w14:textId="77777777" w:rsidR="005917E5" w:rsidRDefault="005917E5" w:rsidP="00B62374">
            <w:pPr>
              <w:jc w:val="center"/>
            </w:pPr>
          </w:p>
          <w:p w14:paraId="497D4E57" w14:textId="38300743" w:rsidR="005917E5" w:rsidRPr="00322BBF" w:rsidRDefault="005917E5" w:rsidP="00B62374">
            <w:pPr>
              <w:jc w:val="center"/>
            </w:pPr>
            <w:r>
              <w:t>Boy 87</w:t>
            </w:r>
          </w:p>
        </w:tc>
        <w:tc>
          <w:tcPr>
            <w:tcW w:w="1284" w:type="dxa"/>
          </w:tcPr>
          <w:p w14:paraId="050C67D4" w14:textId="18758996" w:rsidR="005917E5" w:rsidRPr="00322BBF" w:rsidRDefault="005917E5" w:rsidP="005917E5">
            <w:pPr>
              <w:jc w:val="center"/>
            </w:pPr>
            <w:r>
              <w:t>Birthday Boy</w:t>
            </w:r>
          </w:p>
        </w:tc>
        <w:tc>
          <w:tcPr>
            <w:tcW w:w="1171" w:type="dxa"/>
            <w:shd w:val="clear" w:color="auto" w:fill="auto"/>
          </w:tcPr>
          <w:p w14:paraId="5DC9A558" w14:textId="26E2C5D4" w:rsidR="005917E5" w:rsidRDefault="005917E5" w:rsidP="00E65CC6">
            <w:pPr>
              <w:jc w:val="center"/>
            </w:pPr>
            <w:r>
              <w:t>Mo Farah</w:t>
            </w:r>
          </w:p>
          <w:p w14:paraId="64CC2164" w14:textId="0629EF32" w:rsidR="00BD57F6" w:rsidRDefault="00BD57F6" w:rsidP="00E65CC6">
            <w:pPr>
              <w:jc w:val="center"/>
            </w:pPr>
          </w:p>
          <w:p w14:paraId="11C9F9EE" w14:textId="11F3941C" w:rsidR="00BD57F6" w:rsidRDefault="00BD57F6" w:rsidP="00E65CC6">
            <w:pPr>
              <w:jc w:val="center"/>
            </w:pPr>
            <w:r>
              <w:t>Judith Kerr</w:t>
            </w:r>
          </w:p>
          <w:p w14:paraId="4885B483" w14:textId="4C6AE439" w:rsidR="00BD57F6" w:rsidRDefault="00BD57F6" w:rsidP="00E65CC6">
            <w:pPr>
              <w:jc w:val="center"/>
            </w:pPr>
          </w:p>
          <w:p w14:paraId="3BC2485B" w14:textId="775466D5" w:rsidR="00BD57F6" w:rsidRDefault="00BD57F6" w:rsidP="00E65CC6">
            <w:pPr>
              <w:jc w:val="center"/>
            </w:pPr>
            <w:r>
              <w:t>Rita Ora</w:t>
            </w:r>
          </w:p>
          <w:p w14:paraId="6DB32D86" w14:textId="77777777" w:rsidR="005917E5" w:rsidRDefault="005917E5" w:rsidP="00E65CC6">
            <w:pPr>
              <w:jc w:val="center"/>
            </w:pPr>
          </w:p>
          <w:p w14:paraId="67334941" w14:textId="1BD8F81D" w:rsidR="005917E5" w:rsidRPr="00322BBF" w:rsidRDefault="005917E5" w:rsidP="00E65CC6">
            <w:pPr>
              <w:jc w:val="center"/>
            </w:pPr>
          </w:p>
        </w:tc>
        <w:tc>
          <w:tcPr>
            <w:tcW w:w="976" w:type="dxa"/>
          </w:tcPr>
          <w:p w14:paraId="6CCB5990" w14:textId="77777777" w:rsidR="005917E5" w:rsidRDefault="005917E5" w:rsidP="00E65CC6">
            <w:pPr>
              <w:jc w:val="center"/>
            </w:pPr>
            <w:r>
              <w:t>Statistics linking to refugee data</w:t>
            </w:r>
          </w:p>
          <w:p w14:paraId="0A42F315" w14:textId="77777777" w:rsidR="005917E5" w:rsidRDefault="005917E5" w:rsidP="00E65CC6">
            <w:pPr>
              <w:jc w:val="center"/>
            </w:pPr>
          </w:p>
          <w:p w14:paraId="03CAAB0F" w14:textId="5037DDC0" w:rsidR="005917E5" w:rsidRDefault="005917E5" w:rsidP="00E65CC6">
            <w:pPr>
              <w:jc w:val="center"/>
            </w:pPr>
          </w:p>
        </w:tc>
      </w:tr>
      <w:tr w:rsidR="005917E5" w:rsidRPr="00BB0DDF" w14:paraId="3AEA18FA" w14:textId="11111107" w:rsidTr="005917E5">
        <w:trPr>
          <w:trHeight w:val="183"/>
        </w:trPr>
        <w:tc>
          <w:tcPr>
            <w:tcW w:w="1606" w:type="dxa"/>
            <w:shd w:val="clear" w:color="auto" w:fill="D9D9D9" w:themeFill="background1" w:themeFillShade="D9"/>
          </w:tcPr>
          <w:p w14:paraId="288D1850" w14:textId="77777777" w:rsidR="005917E5" w:rsidRPr="00BB0DDF" w:rsidRDefault="005917E5" w:rsidP="00E65CC6">
            <w:pPr>
              <w:jc w:val="center"/>
              <w:rPr>
                <w:b/>
              </w:rPr>
            </w:pPr>
            <w:r>
              <w:rPr>
                <w:b/>
              </w:rPr>
              <w:t>Links to Bolney characteristics</w:t>
            </w:r>
          </w:p>
        </w:tc>
        <w:tc>
          <w:tcPr>
            <w:tcW w:w="1586" w:type="dxa"/>
            <w:shd w:val="clear" w:color="auto" w:fill="D9D9D9" w:themeFill="background1" w:themeFillShade="D9"/>
          </w:tcPr>
          <w:p w14:paraId="47EA859C" w14:textId="77777777" w:rsidR="005917E5" w:rsidRPr="00BB0DDF" w:rsidRDefault="005917E5" w:rsidP="00E65CC6">
            <w:pPr>
              <w:jc w:val="center"/>
            </w:pPr>
            <w:r w:rsidRPr="00BB0DDF">
              <w:rPr>
                <w:b/>
              </w:rPr>
              <w:t>Project</w:t>
            </w:r>
            <w:r>
              <w:rPr>
                <w:b/>
              </w:rPr>
              <w:t xml:space="preserve"> overview</w:t>
            </w:r>
          </w:p>
        </w:tc>
        <w:tc>
          <w:tcPr>
            <w:tcW w:w="2133" w:type="dxa"/>
            <w:shd w:val="clear" w:color="auto" w:fill="D9D9D9" w:themeFill="background1" w:themeFillShade="D9"/>
          </w:tcPr>
          <w:p w14:paraId="0B1495A1" w14:textId="77777777" w:rsidR="005917E5" w:rsidRPr="00BB0DDF" w:rsidRDefault="005917E5" w:rsidP="00E65CC6">
            <w:pPr>
              <w:jc w:val="center"/>
            </w:pPr>
            <w:r w:rsidRPr="00BB0DDF">
              <w:rPr>
                <w:b/>
              </w:rPr>
              <w:t>Hook</w:t>
            </w:r>
            <w:r>
              <w:rPr>
                <w:b/>
              </w:rPr>
              <w:t>/Wow Starter</w:t>
            </w:r>
            <w:r w:rsidRPr="00BB0DDF">
              <w:rPr>
                <w:b/>
              </w:rPr>
              <w:t xml:space="preserve"> Project Outcome</w:t>
            </w:r>
            <w:r>
              <w:rPr>
                <w:b/>
              </w:rPr>
              <w:t>/Fantastic Finish</w:t>
            </w:r>
          </w:p>
        </w:tc>
        <w:tc>
          <w:tcPr>
            <w:tcW w:w="1949" w:type="dxa"/>
            <w:shd w:val="clear" w:color="auto" w:fill="D9D9D9" w:themeFill="background1" w:themeFillShade="D9"/>
          </w:tcPr>
          <w:p w14:paraId="2FBD00CE" w14:textId="77777777" w:rsidR="005917E5" w:rsidRPr="00BB0DDF" w:rsidRDefault="005917E5" w:rsidP="00E65CC6">
            <w:pPr>
              <w:jc w:val="center"/>
              <w:rPr>
                <w:b/>
              </w:rPr>
            </w:pPr>
            <w:r>
              <w:rPr>
                <w:b/>
              </w:rPr>
              <w:t xml:space="preserve">Links to </w:t>
            </w:r>
            <w:proofErr w:type="spellStart"/>
            <w:r>
              <w:rPr>
                <w:b/>
              </w:rPr>
              <w:t>Interplayland</w:t>
            </w:r>
            <w:proofErr w:type="spellEnd"/>
          </w:p>
        </w:tc>
        <w:tc>
          <w:tcPr>
            <w:tcW w:w="1966" w:type="dxa"/>
            <w:gridSpan w:val="2"/>
            <w:shd w:val="clear" w:color="auto" w:fill="D9D9D9" w:themeFill="background1" w:themeFillShade="D9"/>
          </w:tcPr>
          <w:p w14:paraId="00D4A4F9" w14:textId="77777777" w:rsidR="005917E5" w:rsidRPr="00BB0DDF" w:rsidRDefault="005917E5" w:rsidP="00E65CC6">
            <w:pPr>
              <w:jc w:val="center"/>
              <w:rPr>
                <w:b/>
              </w:rPr>
            </w:pPr>
            <w:r>
              <w:rPr>
                <w:b/>
              </w:rPr>
              <w:t xml:space="preserve">Driver </w:t>
            </w:r>
            <w:r w:rsidRPr="00BB0DDF">
              <w:rPr>
                <w:b/>
              </w:rPr>
              <w:t>Subjects</w:t>
            </w:r>
          </w:p>
          <w:p w14:paraId="78C99887" w14:textId="77777777" w:rsidR="005917E5" w:rsidRPr="00BB0DDF" w:rsidRDefault="005917E5" w:rsidP="00E65CC6">
            <w:pPr>
              <w:jc w:val="center"/>
              <w:rPr>
                <w:b/>
              </w:rPr>
            </w:pPr>
            <w:r w:rsidRPr="00BB0DDF">
              <w:rPr>
                <w:b/>
              </w:rPr>
              <w:t>(Part of project and discrete</w:t>
            </w:r>
            <w:r>
              <w:rPr>
                <w:b/>
              </w:rPr>
              <w:t xml:space="preserve">) </w:t>
            </w:r>
            <w:r w:rsidRPr="00D9714C">
              <w:t>English, maths, science, RE, PE, French and RHE plus:</w:t>
            </w:r>
          </w:p>
        </w:tc>
        <w:tc>
          <w:tcPr>
            <w:tcW w:w="1277" w:type="dxa"/>
            <w:shd w:val="clear" w:color="auto" w:fill="D9D9D9" w:themeFill="background1" w:themeFillShade="D9"/>
          </w:tcPr>
          <w:p w14:paraId="68ED7C76" w14:textId="77777777" w:rsidR="005917E5" w:rsidRPr="00BB0DDF" w:rsidRDefault="005917E5" w:rsidP="00E65CC6">
            <w:pPr>
              <w:jc w:val="center"/>
              <w:rPr>
                <w:b/>
              </w:rPr>
            </w:pPr>
            <w:r>
              <w:rPr>
                <w:b/>
              </w:rPr>
              <w:t>Other Core Texts</w:t>
            </w:r>
          </w:p>
        </w:tc>
        <w:tc>
          <w:tcPr>
            <w:tcW w:w="1284" w:type="dxa"/>
            <w:shd w:val="clear" w:color="auto" w:fill="D9D9D9" w:themeFill="background1" w:themeFillShade="D9"/>
          </w:tcPr>
          <w:p w14:paraId="0A1EBEA0" w14:textId="77D82B7A" w:rsidR="005917E5" w:rsidRPr="00423B32" w:rsidRDefault="005917E5" w:rsidP="00E65CC6">
            <w:pPr>
              <w:jc w:val="center"/>
              <w:rPr>
                <w:b/>
              </w:rPr>
            </w:pPr>
            <w:r>
              <w:rPr>
                <w:b/>
              </w:rPr>
              <w:t>Other suggestions</w:t>
            </w:r>
          </w:p>
        </w:tc>
        <w:tc>
          <w:tcPr>
            <w:tcW w:w="1171" w:type="dxa"/>
            <w:shd w:val="clear" w:color="auto" w:fill="D9D9D9" w:themeFill="background1" w:themeFillShade="D9"/>
          </w:tcPr>
          <w:p w14:paraId="79CCA530" w14:textId="47F7D7CD" w:rsidR="005917E5" w:rsidRPr="00423B32" w:rsidRDefault="005917E5" w:rsidP="00E65CC6">
            <w:pPr>
              <w:jc w:val="center"/>
              <w:rPr>
                <w:b/>
              </w:rPr>
            </w:pPr>
            <w:r w:rsidRPr="00423B32">
              <w:rPr>
                <w:b/>
              </w:rPr>
              <w:t>Visits / Visitors</w:t>
            </w:r>
          </w:p>
        </w:tc>
        <w:tc>
          <w:tcPr>
            <w:tcW w:w="976" w:type="dxa"/>
            <w:shd w:val="clear" w:color="auto" w:fill="D9D9D9" w:themeFill="background1" w:themeFillShade="D9"/>
          </w:tcPr>
          <w:p w14:paraId="56C70452" w14:textId="77777777" w:rsidR="005917E5" w:rsidRPr="00423B32" w:rsidRDefault="005917E5" w:rsidP="00E65CC6">
            <w:pPr>
              <w:jc w:val="center"/>
              <w:rPr>
                <w:b/>
              </w:rPr>
            </w:pPr>
          </w:p>
        </w:tc>
      </w:tr>
      <w:tr w:rsidR="005917E5" w:rsidRPr="00BB0DDF" w14:paraId="6133C482" w14:textId="2BFDA245" w:rsidTr="005917E5">
        <w:trPr>
          <w:trHeight w:val="1613"/>
        </w:trPr>
        <w:tc>
          <w:tcPr>
            <w:tcW w:w="1606" w:type="dxa"/>
          </w:tcPr>
          <w:p w14:paraId="2C3449E2" w14:textId="6FA6994C" w:rsidR="005917E5" w:rsidRPr="00322BBF" w:rsidRDefault="005917E5" w:rsidP="006849C9">
            <w:pPr>
              <w:jc w:val="center"/>
              <w:rPr>
                <w:iCs/>
              </w:rPr>
            </w:pPr>
          </w:p>
          <w:p w14:paraId="72960D77" w14:textId="22AE26CE" w:rsidR="005917E5" w:rsidRPr="00322BBF" w:rsidRDefault="005917E5" w:rsidP="006849C9">
            <w:pPr>
              <w:jc w:val="center"/>
              <w:rPr>
                <w:iCs/>
              </w:rPr>
            </w:pPr>
            <w:r>
              <w:rPr>
                <w:iCs/>
              </w:rPr>
              <w:t xml:space="preserve">Young Leaders and Problem Solvers followed by Change Makers </w:t>
            </w:r>
            <w:r>
              <w:rPr>
                <w:iCs/>
              </w:rPr>
              <w:lastRenderedPageBreak/>
              <w:t>and Critical Thinkers</w:t>
            </w:r>
          </w:p>
          <w:p w14:paraId="41CCF015" w14:textId="7EAD2549" w:rsidR="005917E5" w:rsidRPr="00322BBF" w:rsidRDefault="005917E5" w:rsidP="006849C9">
            <w:pPr>
              <w:jc w:val="center"/>
              <w:rPr>
                <w:iCs/>
              </w:rPr>
            </w:pPr>
          </w:p>
        </w:tc>
        <w:tc>
          <w:tcPr>
            <w:tcW w:w="1586" w:type="dxa"/>
          </w:tcPr>
          <w:p w14:paraId="0DB595BC" w14:textId="77777777" w:rsidR="005917E5" w:rsidRPr="00322BBF" w:rsidRDefault="005917E5" w:rsidP="006849C9">
            <w:pPr>
              <w:jc w:val="center"/>
            </w:pPr>
          </w:p>
          <w:p w14:paraId="6E23377C" w14:textId="34E14F7F" w:rsidR="005917E5" w:rsidRPr="00322BBF" w:rsidRDefault="005917E5" w:rsidP="006849C9">
            <w:pPr>
              <w:jc w:val="center"/>
            </w:pPr>
            <w:r>
              <w:t>Displacement and Refugee crisis</w:t>
            </w:r>
          </w:p>
        </w:tc>
        <w:tc>
          <w:tcPr>
            <w:tcW w:w="2133" w:type="dxa"/>
          </w:tcPr>
          <w:p w14:paraId="5814726D" w14:textId="2CC16826" w:rsidR="005917E5" w:rsidRPr="00322BBF" w:rsidRDefault="006136DF" w:rsidP="006849C9">
            <w:pPr>
              <w:jc w:val="center"/>
            </w:pPr>
            <w:r>
              <w:t xml:space="preserve">Making an Origami bird/animal for writing </w:t>
            </w:r>
          </w:p>
        </w:tc>
        <w:tc>
          <w:tcPr>
            <w:tcW w:w="1949" w:type="dxa"/>
          </w:tcPr>
          <w:p w14:paraId="2376AC78" w14:textId="22D114CE" w:rsidR="005917E5" w:rsidRPr="00322BBF" w:rsidRDefault="005917E5" w:rsidP="006849C9">
            <w:pPr>
              <w:jc w:val="center"/>
            </w:pPr>
            <w:r>
              <w:t>Home to another country</w:t>
            </w:r>
          </w:p>
        </w:tc>
        <w:tc>
          <w:tcPr>
            <w:tcW w:w="1019" w:type="dxa"/>
          </w:tcPr>
          <w:p w14:paraId="1AC34E83" w14:textId="6F0B7E45" w:rsidR="005917E5" w:rsidRPr="00322BBF" w:rsidRDefault="005917E5" w:rsidP="006849C9">
            <w:pPr>
              <w:jc w:val="center"/>
            </w:pPr>
          </w:p>
        </w:tc>
        <w:tc>
          <w:tcPr>
            <w:tcW w:w="947" w:type="dxa"/>
          </w:tcPr>
          <w:p w14:paraId="51A7C60A" w14:textId="22CB5F15" w:rsidR="005917E5" w:rsidRPr="00322BBF" w:rsidRDefault="005917E5" w:rsidP="006849C9">
            <w:pPr>
              <w:jc w:val="center"/>
            </w:pPr>
          </w:p>
        </w:tc>
        <w:tc>
          <w:tcPr>
            <w:tcW w:w="1277" w:type="dxa"/>
          </w:tcPr>
          <w:p w14:paraId="08C1655D" w14:textId="561A7943" w:rsidR="00BD57F6" w:rsidRDefault="00BD57F6" w:rsidP="00BD57F6">
            <w:pPr>
              <w:jc w:val="center"/>
            </w:pPr>
            <w:r>
              <w:t xml:space="preserve">Who are Refugees and Migrants? What Makes People </w:t>
            </w:r>
            <w:r>
              <w:lastRenderedPageBreak/>
              <w:t>Leave their Homes? And Other Big Questions by Michael Rosen and Anne Marie Young</w:t>
            </w:r>
          </w:p>
          <w:p w14:paraId="50AAE65E" w14:textId="77777777" w:rsidR="00BD57F6" w:rsidRDefault="00BD57F6" w:rsidP="00BD57F6">
            <w:pPr>
              <w:jc w:val="center"/>
            </w:pPr>
          </w:p>
          <w:p w14:paraId="7E5A5934" w14:textId="4754749F" w:rsidR="00BD57F6" w:rsidRDefault="00BD57F6" w:rsidP="00BD57F6">
            <w:pPr>
              <w:jc w:val="center"/>
            </w:pPr>
            <w:r>
              <w:t xml:space="preserve">Kicked Out by A.M. </w:t>
            </w:r>
            <w:proofErr w:type="spellStart"/>
            <w:r>
              <w:t>Dassu</w:t>
            </w:r>
            <w:proofErr w:type="spellEnd"/>
          </w:p>
          <w:p w14:paraId="0E0AD4C0" w14:textId="77777777" w:rsidR="00BD57F6" w:rsidRDefault="00BD57F6" w:rsidP="00BD57F6">
            <w:pPr>
              <w:jc w:val="center"/>
            </w:pPr>
          </w:p>
          <w:p w14:paraId="2C654E4B" w14:textId="6CDA4910" w:rsidR="005917E5" w:rsidRPr="00322BBF" w:rsidRDefault="00BD57F6" w:rsidP="00BD57F6">
            <w:pPr>
              <w:jc w:val="center"/>
            </w:pPr>
            <w:r>
              <w:t xml:space="preserve">The </w:t>
            </w:r>
            <w:proofErr w:type="spellStart"/>
            <w:r>
              <w:t>Watertower</w:t>
            </w:r>
            <w:proofErr w:type="spellEnd"/>
            <w:r>
              <w:t xml:space="preserve"> by</w:t>
            </w:r>
            <w:r w:rsidR="00CA70FF">
              <w:t xml:space="preserve"> Gary Crew</w:t>
            </w:r>
          </w:p>
        </w:tc>
        <w:tc>
          <w:tcPr>
            <w:tcW w:w="1284" w:type="dxa"/>
          </w:tcPr>
          <w:p w14:paraId="4E183D6E" w14:textId="79594CF1" w:rsidR="005917E5" w:rsidRPr="00322BBF" w:rsidRDefault="005917E5" w:rsidP="007315D4">
            <w:pPr>
              <w:jc w:val="center"/>
            </w:pPr>
          </w:p>
        </w:tc>
        <w:tc>
          <w:tcPr>
            <w:tcW w:w="1171" w:type="dxa"/>
          </w:tcPr>
          <w:p w14:paraId="7D91E60F" w14:textId="6E0AAE84" w:rsidR="005917E5" w:rsidRPr="00322BBF" w:rsidRDefault="00BD57F6" w:rsidP="006849C9">
            <w:pPr>
              <w:jc w:val="center"/>
            </w:pPr>
            <w:r>
              <w:t>Local villager (refugee)</w:t>
            </w:r>
          </w:p>
        </w:tc>
        <w:tc>
          <w:tcPr>
            <w:tcW w:w="976" w:type="dxa"/>
          </w:tcPr>
          <w:p w14:paraId="3C46FACC" w14:textId="77777777" w:rsidR="005917E5" w:rsidRPr="00322BBF" w:rsidRDefault="005917E5" w:rsidP="006849C9">
            <w:pPr>
              <w:jc w:val="center"/>
            </w:pPr>
          </w:p>
        </w:tc>
      </w:tr>
      <w:tr w:rsidR="005917E5" w:rsidRPr="00BB0DDF" w14:paraId="6891BAD7" w14:textId="0A1033C3" w:rsidTr="005917E5">
        <w:trPr>
          <w:trHeight w:val="1613"/>
        </w:trPr>
        <w:tc>
          <w:tcPr>
            <w:tcW w:w="1606" w:type="dxa"/>
          </w:tcPr>
          <w:p w14:paraId="506E5531" w14:textId="77777777" w:rsidR="005917E5" w:rsidRPr="00322BBF" w:rsidRDefault="005917E5" w:rsidP="006849C9">
            <w:pPr>
              <w:jc w:val="center"/>
              <w:rPr>
                <w:iCs/>
              </w:rPr>
            </w:pPr>
          </w:p>
        </w:tc>
        <w:tc>
          <w:tcPr>
            <w:tcW w:w="1586" w:type="dxa"/>
          </w:tcPr>
          <w:p w14:paraId="33C720F4" w14:textId="77777777" w:rsidR="005917E5" w:rsidRPr="00322BBF" w:rsidRDefault="005917E5" w:rsidP="006849C9">
            <w:pPr>
              <w:jc w:val="center"/>
            </w:pPr>
          </w:p>
        </w:tc>
        <w:tc>
          <w:tcPr>
            <w:tcW w:w="2133" w:type="dxa"/>
          </w:tcPr>
          <w:p w14:paraId="7947F68C" w14:textId="77777777" w:rsidR="005917E5" w:rsidRPr="00322BBF" w:rsidRDefault="005917E5" w:rsidP="006849C9">
            <w:pPr>
              <w:jc w:val="center"/>
            </w:pPr>
          </w:p>
        </w:tc>
        <w:tc>
          <w:tcPr>
            <w:tcW w:w="1949" w:type="dxa"/>
          </w:tcPr>
          <w:p w14:paraId="58CA44C1" w14:textId="77777777" w:rsidR="005917E5" w:rsidRPr="00322BBF" w:rsidRDefault="005917E5" w:rsidP="006849C9">
            <w:pPr>
              <w:jc w:val="center"/>
            </w:pPr>
          </w:p>
        </w:tc>
        <w:tc>
          <w:tcPr>
            <w:tcW w:w="1019" w:type="dxa"/>
          </w:tcPr>
          <w:p w14:paraId="62BC8F88" w14:textId="77777777" w:rsidR="005917E5" w:rsidRPr="00322BBF" w:rsidRDefault="005917E5" w:rsidP="006849C9">
            <w:pPr>
              <w:jc w:val="center"/>
            </w:pPr>
          </w:p>
        </w:tc>
        <w:tc>
          <w:tcPr>
            <w:tcW w:w="947" w:type="dxa"/>
          </w:tcPr>
          <w:p w14:paraId="76DB3210" w14:textId="77777777" w:rsidR="005917E5" w:rsidRPr="00322BBF" w:rsidRDefault="005917E5" w:rsidP="006849C9">
            <w:pPr>
              <w:jc w:val="center"/>
            </w:pPr>
          </w:p>
        </w:tc>
        <w:tc>
          <w:tcPr>
            <w:tcW w:w="1277" w:type="dxa"/>
          </w:tcPr>
          <w:p w14:paraId="521C91F6" w14:textId="77777777" w:rsidR="005917E5" w:rsidRPr="00322BBF" w:rsidRDefault="005917E5" w:rsidP="00524A51">
            <w:pPr>
              <w:jc w:val="center"/>
            </w:pPr>
          </w:p>
        </w:tc>
        <w:tc>
          <w:tcPr>
            <w:tcW w:w="1284" w:type="dxa"/>
          </w:tcPr>
          <w:p w14:paraId="2D1877D7" w14:textId="77777777" w:rsidR="005917E5" w:rsidRPr="00322BBF" w:rsidRDefault="005917E5" w:rsidP="007315D4">
            <w:pPr>
              <w:jc w:val="center"/>
            </w:pPr>
          </w:p>
        </w:tc>
        <w:tc>
          <w:tcPr>
            <w:tcW w:w="1171" w:type="dxa"/>
          </w:tcPr>
          <w:p w14:paraId="1EBA350B" w14:textId="77777777" w:rsidR="005917E5" w:rsidRPr="00322BBF" w:rsidRDefault="005917E5" w:rsidP="006849C9">
            <w:pPr>
              <w:jc w:val="center"/>
            </w:pPr>
          </w:p>
        </w:tc>
        <w:tc>
          <w:tcPr>
            <w:tcW w:w="976" w:type="dxa"/>
          </w:tcPr>
          <w:p w14:paraId="2A9E768A" w14:textId="77777777" w:rsidR="005917E5" w:rsidRPr="00322BBF" w:rsidRDefault="005917E5" w:rsidP="006849C9">
            <w:pPr>
              <w:jc w:val="center"/>
            </w:pPr>
          </w:p>
        </w:tc>
      </w:tr>
    </w:tbl>
    <w:p w14:paraId="3F19F7C4" w14:textId="71CEB84E" w:rsidR="00B62374" w:rsidRDefault="00B62374" w:rsidP="00B62374">
      <w:pPr>
        <w:spacing w:after="0"/>
        <w:jc w:val="center"/>
      </w:pPr>
      <w:r>
        <w:tab/>
      </w:r>
      <w:r>
        <w:tab/>
      </w:r>
      <w:r>
        <w:tab/>
      </w:r>
      <w:r>
        <w:tab/>
      </w:r>
      <w:r>
        <w:tab/>
      </w:r>
      <w:r>
        <w:tab/>
      </w:r>
    </w:p>
    <w:tbl>
      <w:tblPr>
        <w:tblStyle w:val="TableGrid"/>
        <w:tblW w:w="0" w:type="auto"/>
        <w:tblLook w:val="04A0" w:firstRow="1" w:lastRow="0" w:firstColumn="1" w:lastColumn="0" w:noHBand="0" w:noVBand="1"/>
      </w:tblPr>
      <w:tblGrid>
        <w:gridCol w:w="2789"/>
        <w:gridCol w:w="2789"/>
        <w:gridCol w:w="2790"/>
        <w:gridCol w:w="2790"/>
        <w:gridCol w:w="2790"/>
      </w:tblGrid>
      <w:tr w:rsidR="004B4913" w:rsidRPr="009405DA" w14:paraId="20F69E92" w14:textId="77777777" w:rsidTr="5B10D7B7">
        <w:tc>
          <w:tcPr>
            <w:tcW w:w="2789" w:type="dxa"/>
            <w:shd w:val="clear" w:color="auto" w:fill="F2F2F2" w:themeFill="background1" w:themeFillShade="F2"/>
          </w:tcPr>
          <w:p w14:paraId="683C0680" w14:textId="77777777" w:rsidR="00423B32" w:rsidRPr="009405DA" w:rsidRDefault="00423B32" w:rsidP="00ED2E00">
            <w:pPr>
              <w:rPr>
                <w:b/>
              </w:rPr>
            </w:pPr>
            <w:r w:rsidRPr="009405DA">
              <w:rPr>
                <w:b/>
              </w:rPr>
              <w:t>As writers we will…</w:t>
            </w:r>
          </w:p>
        </w:tc>
        <w:tc>
          <w:tcPr>
            <w:tcW w:w="2789" w:type="dxa"/>
            <w:shd w:val="clear" w:color="auto" w:fill="F2F2F2" w:themeFill="background1" w:themeFillShade="F2"/>
          </w:tcPr>
          <w:p w14:paraId="2A35AC08" w14:textId="77777777" w:rsidR="00423B32" w:rsidRPr="009405DA" w:rsidRDefault="00ED2E00" w:rsidP="00ED2E00">
            <w:pPr>
              <w:rPr>
                <w:b/>
              </w:rPr>
            </w:pPr>
            <w:r w:rsidRPr="009405DA">
              <w:rPr>
                <w:b/>
              </w:rPr>
              <w:t>As mathematicians we will…</w:t>
            </w:r>
          </w:p>
        </w:tc>
        <w:tc>
          <w:tcPr>
            <w:tcW w:w="2790" w:type="dxa"/>
            <w:shd w:val="clear" w:color="auto" w:fill="F2F2F2" w:themeFill="background1" w:themeFillShade="F2"/>
          </w:tcPr>
          <w:p w14:paraId="53A7EE50" w14:textId="77777777" w:rsidR="00423B32" w:rsidRPr="009405DA" w:rsidRDefault="00423B32" w:rsidP="00ED2E00">
            <w:pPr>
              <w:rPr>
                <w:b/>
              </w:rPr>
            </w:pPr>
            <w:r w:rsidRPr="009405DA">
              <w:rPr>
                <w:b/>
              </w:rPr>
              <w:t>As geographers we will…</w:t>
            </w:r>
          </w:p>
        </w:tc>
        <w:tc>
          <w:tcPr>
            <w:tcW w:w="2790" w:type="dxa"/>
            <w:shd w:val="clear" w:color="auto" w:fill="F2F2F2" w:themeFill="background1" w:themeFillShade="F2"/>
          </w:tcPr>
          <w:p w14:paraId="70E7E9F6" w14:textId="77777777" w:rsidR="00423B32" w:rsidRPr="009405DA" w:rsidRDefault="00423B32" w:rsidP="00ED2E00">
            <w:pPr>
              <w:rPr>
                <w:b/>
              </w:rPr>
            </w:pPr>
            <w:r w:rsidRPr="009405DA">
              <w:rPr>
                <w:b/>
              </w:rPr>
              <w:t>As musicians we will…</w:t>
            </w:r>
          </w:p>
        </w:tc>
        <w:tc>
          <w:tcPr>
            <w:tcW w:w="2790" w:type="dxa"/>
            <w:shd w:val="clear" w:color="auto" w:fill="F2F2F2" w:themeFill="background1" w:themeFillShade="F2"/>
          </w:tcPr>
          <w:p w14:paraId="58C54543" w14:textId="77777777" w:rsidR="00423B32" w:rsidRPr="009405DA" w:rsidRDefault="00423B32" w:rsidP="00ED2E00">
            <w:pPr>
              <w:rPr>
                <w:b/>
              </w:rPr>
            </w:pPr>
            <w:r w:rsidRPr="009405DA">
              <w:rPr>
                <w:b/>
              </w:rPr>
              <w:t>In RE we will…</w:t>
            </w:r>
          </w:p>
        </w:tc>
      </w:tr>
      <w:tr w:rsidR="004B4913" w14:paraId="44EAFD9C" w14:textId="77777777" w:rsidTr="5B10D7B7">
        <w:tc>
          <w:tcPr>
            <w:tcW w:w="2789" w:type="dxa"/>
          </w:tcPr>
          <w:p w14:paraId="4B94D5A5" w14:textId="7EFB5820" w:rsidR="00463A14" w:rsidRPr="00463A14" w:rsidRDefault="00BB3F03" w:rsidP="00BD57F6">
            <w:pPr>
              <w:rPr>
                <w:rFonts w:ascii="Segoe Print" w:hAnsi="Segoe Print"/>
                <w:sz w:val="20"/>
                <w:szCs w:val="20"/>
              </w:rPr>
            </w:pPr>
            <w:r w:rsidRPr="00463A14">
              <w:rPr>
                <w:rFonts w:ascii="Segoe Print" w:hAnsi="Segoe Print"/>
                <w:sz w:val="20"/>
                <w:szCs w:val="20"/>
              </w:rPr>
              <w:t>F</w:t>
            </w:r>
            <w:r w:rsidR="00AF4963" w:rsidRPr="00463A14">
              <w:rPr>
                <w:rFonts w:ascii="Segoe Print" w:hAnsi="Segoe Print"/>
                <w:sz w:val="20"/>
                <w:szCs w:val="20"/>
              </w:rPr>
              <w:t>irstly</w:t>
            </w:r>
            <w:r w:rsidR="00FF2057" w:rsidRPr="00463A14">
              <w:rPr>
                <w:rFonts w:ascii="Segoe Print" w:hAnsi="Segoe Print"/>
                <w:sz w:val="20"/>
                <w:szCs w:val="20"/>
              </w:rPr>
              <w:t xml:space="preserve">, </w:t>
            </w:r>
            <w:r w:rsidRPr="00463A14">
              <w:rPr>
                <w:rFonts w:ascii="Segoe Print" w:hAnsi="Segoe Print"/>
                <w:sz w:val="20"/>
                <w:szCs w:val="20"/>
              </w:rPr>
              <w:t xml:space="preserve">watch the film called </w:t>
            </w:r>
            <w:r w:rsidR="00BD57F6">
              <w:rPr>
                <w:rFonts w:ascii="Segoe Print" w:hAnsi="Segoe Print"/>
                <w:sz w:val="20"/>
                <w:szCs w:val="20"/>
              </w:rPr>
              <w:t>Birthday Boy</w:t>
            </w:r>
            <w:r w:rsidR="00BD57F6">
              <w:t xml:space="preserve"> </w:t>
            </w:r>
            <w:r w:rsidR="00BD57F6" w:rsidRPr="00BD57F6">
              <w:rPr>
                <w:rFonts w:ascii="Segoe Print" w:hAnsi="Segoe Print"/>
                <w:sz w:val="20"/>
                <w:szCs w:val="20"/>
              </w:rPr>
              <w:t xml:space="preserve">and write setting descriptions, character descriptions and </w:t>
            </w:r>
            <w:r w:rsidR="00BD57F6" w:rsidRPr="00BD57F6">
              <w:rPr>
                <w:rFonts w:ascii="Segoe Print" w:hAnsi="Segoe Print"/>
                <w:sz w:val="20"/>
                <w:szCs w:val="20"/>
              </w:rPr>
              <w:lastRenderedPageBreak/>
              <w:t>monologues. We will then start our wordless book, The Arrival.  This text offers many writing opportunities and we start with a prediction followed by a narrative incorporating a flashback as well as journal entries and emotional letters as a character in the book.  Boy 87 will act as a starting point for our geography and some writing tasks too.</w:t>
            </w:r>
          </w:p>
        </w:tc>
        <w:tc>
          <w:tcPr>
            <w:tcW w:w="2789" w:type="dxa"/>
          </w:tcPr>
          <w:p w14:paraId="3E3E6247" w14:textId="5437973B" w:rsidR="00BD57F6" w:rsidRPr="00BD57F6" w:rsidRDefault="004E6510" w:rsidP="00BD57F6">
            <w:pPr>
              <w:rPr>
                <w:rFonts w:ascii="Segoe Print" w:hAnsi="Segoe Print"/>
                <w:sz w:val="20"/>
                <w:szCs w:val="20"/>
              </w:rPr>
            </w:pPr>
            <w:r>
              <w:rPr>
                <w:rFonts w:ascii="Segoe Print" w:hAnsi="Segoe Print"/>
                <w:sz w:val="20"/>
                <w:szCs w:val="20"/>
              </w:rPr>
              <w:lastRenderedPageBreak/>
              <w:t xml:space="preserve">As Year </w:t>
            </w:r>
            <w:r w:rsidR="00BD57F6" w:rsidRPr="00BD57F6">
              <w:rPr>
                <w:rFonts w:ascii="Segoe Print" w:hAnsi="Segoe Print"/>
                <w:sz w:val="20"/>
                <w:szCs w:val="20"/>
              </w:rPr>
              <w:t>6’s</w:t>
            </w:r>
            <w:r>
              <w:rPr>
                <w:rFonts w:ascii="Segoe Print" w:hAnsi="Segoe Print"/>
                <w:sz w:val="20"/>
                <w:szCs w:val="20"/>
              </w:rPr>
              <w:t xml:space="preserve">, </w:t>
            </w:r>
            <w:r w:rsidR="00BD57F6" w:rsidRPr="00BD57F6">
              <w:rPr>
                <w:rFonts w:ascii="Segoe Print" w:hAnsi="Segoe Print"/>
                <w:sz w:val="20"/>
                <w:szCs w:val="20"/>
              </w:rPr>
              <w:t xml:space="preserve">continue with SATs revision spending time on fractions and decimals before exploring </w:t>
            </w:r>
            <w:r w:rsidR="00BD57F6" w:rsidRPr="00BD57F6">
              <w:rPr>
                <w:rFonts w:ascii="Segoe Print" w:hAnsi="Segoe Print"/>
                <w:sz w:val="20"/>
                <w:szCs w:val="20"/>
              </w:rPr>
              <w:lastRenderedPageBreak/>
              <w:t>geometry, perimeter and statistics.  Boy 87 will influence many of our maths problems and data tasks.</w:t>
            </w:r>
          </w:p>
          <w:p w14:paraId="7C82AA64" w14:textId="7A4D2232" w:rsidR="00104B90" w:rsidRPr="00104B90" w:rsidRDefault="00BD57F6" w:rsidP="00BD57F6">
            <w:pPr>
              <w:rPr>
                <w:rFonts w:ascii="Segoe Print" w:hAnsi="Segoe Print"/>
                <w:sz w:val="20"/>
                <w:szCs w:val="20"/>
              </w:rPr>
            </w:pPr>
            <w:r w:rsidRPr="00BD57F6">
              <w:rPr>
                <w:rFonts w:ascii="Segoe Print" w:hAnsi="Segoe Print"/>
                <w:sz w:val="20"/>
                <w:szCs w:val="20"/>
              </w:rPr>
              <w:t>Year 5 will be exploring data handling, area, perimeter, volume and geometry.  We will then revisit percentages and decimals.</w:t>
            </w:r>
          </w:p>
        </w:tc>
        <w:tc>
          <w:tcPr>
            <w:tcW w:w="2790" w:type="dxa"/>
          </w:tcPr>
          <w:p w14:paraId="4AAFF758" w14:textId="30D6BA77" w:rsidR="004E6510" w:rsidRPr="004E6510" w:rsidRDefault="004E6510" w:rsidP="004E6510">
            <w:pPr>
              <w:rPr>
                <w:rFonts w:ascii="Segoe Print" w:hAnsi="Segoe Print"/>
                <w:sz w:val="20"/>
                <w:szCs w:val="20"/>
              </w:rPr>
            </w:pPr>
            <w:r w:rsidRPr="004E6510">
              <w:rPr>
                <w:rFonts w:ascii="Segoe Print" w:hAnsi="Segoe Print"/>
                <w:sz w:val="20"/>
                <w:szCs w:val="20"/>
              </w:rPr>
              <w:lastRenderedPageBreak/>
              <w:t xml:space="preserve">focus on considering whether our actions can help others. We will look at the refugee crisis and look at the geographical </w:t>
            </w:r>
            <w:r w:rsidRPr="004E6510">
              <w:rPr>
                <w:rFonts w:ascii="Segoe Print" w:hAnsi="Segoe Print"/>
                <w:sz w:val="20"/>
                <w:szCs w:val="20"/>
              </w:rPr>
              <w:lastRenderedPageBreak/>
              <w:t>reasons for displacement. Our focus will be on the horn of Africa and this will lead into work on biomes and climate zones. We will consider the distribution of natural resources and how this affects human geography. We will also take part in a Take One Geography Day later in the term.</w:t>
            </w:r>
          </w:p>
          <w:p w14:paraId="3656B9AB" w14:textId="19578EAF" w:rsidR="00104B90" w:rsidRPr="005674F7" w:rsidRDefault="00104B90" w:rsidP="004E6510">
            <w:pPr>
              <w:rPr>
                <w:sz w:val="20"/>
                <w:szCs w:val="20"/>
              </w:rPr>
            </w:pPr>
          </w:p>
        </w:tc>
        <w:tc>
          <w:tcPr>
            <w:tcW w:w="2790" w:type="dxa"/>
          </w:tcPr>
          <w:p w14:paraId="45FB0818" w14:textId="4C485333" w:rsidR="00BD1DCF" w:rsidRPr="005674F7" w:rsidRDefault="004E6510" w:rsidP="00423B32">
            <w:pPr>
              <w:rPr>
                <w:rFonts w:ascii="Segoe Print" w:hAnsi="Segoe Print"/>
                <w:sz w:val="20"/>
                <w:szCs w:val="20"/>
              </w:rPr>
            </w:pPr>
            <w:r w:rsidRPr="004E6510">
              <w:rPr>
                <w:rFonts w:ascii="Segoe Print" w:hAnsi="Segoe Print"/>
                <w:sz w:val="20"/>
                <w:szCs w:val="20"/>
              </w:rPr>
              <w:lastRenderedPageBreak/>
              <w:t xml:space="preserve">start auditions for our end of term production Joseph and his Technicolour Dreamcoat </w:t>
            </w:r>
            <w:r w:rsidRPr="004E6510">
              <w:rPr>
                <w:rFonts w:ascii="Segoe Print" w:hAnsi="Segoe Print"/>
                <w:sz w:val="20"/>
                <w:szCs w:val="20"/>
              </w:rPr>
              <w:lastRenderedPageBreak/>
              <w:t>and start to learn the songs.</w:t>
            </w:r>
          </w:p>
        </w:tc>
        <w:tc>
          <w:tcPr>
            <w:tcW w:w="2790" w:type="dxa"/>
          </w:tcPr>
          <w:p w14:paraId="1A824AB0" w14:textId="486904B9" w:rsidR="00E50016" w:rsidRPr="005674F7" w:rsidRDefault="005674F7" w:rsidP="00E830CF">
            <w:pPr>
              <w:rPr>
                <w:rFonts w:ascii="Segoe Print" w:hAnsi="Segoe Print"/>
                <w:sz w:val="20"/>
                <w:szCs w:val="20"/>
              </w:rPr>
            </w:pPr>
            <w:r w:rsidRPr="005674F7">
              <w:rPr>
                <w:rFonts w:ascii="Segoe Print" w:hAnsi="Segoe Print"/>
                <w:sz w:val="20"/>
                <w:szCs w:val="20"/>
              </w:rPr>
              <w:lastRenderedPageBreak/>
              <w:t>Try to answer these questions:</w:t>
            </w:r>
            <w:r w:rsidR="00BD57F6">
              <w:t xml:space="preserve"> </w:t>
            </w:r>
            <w:r w:rsidR="00BD57F6" w:rsidRPr="00BD57F6">
              <w:rPr>
                <w:rFonts w:ascii="Segoe Print" w:hAnsi="Segoe Print"/>
                <w:sz w:val="20"/>
                <w:szCs w:val="20"/>
              </w:rPr>
              <w:t xml:space="preserve">‘How do questions about Brahman and atman influence the way a </w:t>
            </w:r>
            <w:proofErr w:type="gramStart"/>
            <w:r w:rsidR="00BD57F6" w:rsidRPr="00BD57F6">
              <w:rPr>
                <w:rFonts w:ascii="Segoe Print" w:hAnsi="Segoe Print"/>
                <w:sz w:val="20"/>
                <w:szCs w:val="20"/>
              </w:rPr>
              <w:lastRenderedPageBreak/>
              <w:t>Hindu lives</w:t>
            </w:r>
            <w:proofErr w:type="gramEnd"/>
            <w:r w:rsidR="00BD57F6" w:rsidRPr="00BD57F6">
              <w:rPr>
                <w:rFonts w:ascii="Segoe Print" w:hAnsi="Segoe Print"/>
                <w:sz w:val="20"/>
                <w:szCs w:val="20"/>
              </w:rPr>
              <w:t xml:space="preserve">?’  Followed by </w:t>
            </w:r>
            <w:r w:rsidR="00BD57F6">
              <w:rPr>
                <w:rFonts w:ascii="Segoe Print" w:hAnsi="Segoe Print"/>
                <w:sz w:val="20"/>
                <w:szCs w:val="20"/>
              </w:rPr>
              <w:t>‘</w:t>
            </w:r>
            <w:r w:rsidR="00BD57F6" w:rsidRPr="00BD57F6">
              <w:rPr>
                <w:rFonts w:ascii="Segoe Print" w:hAnsi="Segoe Print"/>
                <w:sz w:val="20"/>
                <w:szCs w:val="20"/>
              </w:rPr>
              <w:t>How do the ‘Heroes of Faith’ encourage Christians today?’</w:t>
            </w:r>
          </w:p>
          <w:p w14:paraId="049F31CB" w14:textId="4A17EA64" w:rsidR="005674F7" w:rsidRPr="00E50016" w:rsidRDefault="005674F7" w:rsidP="00E830CF">
            <w:pPr>
              <w:rPr>
                <w:rFonts w:ascii="Segoe Print" w:hAnsi="Segoe Print"/>
                <w:sz w:val="16"/>
                <w:szCs w:val="16"/>
              </w:rPr>
            </w:pPr>
          </w:p>
        </w:tc>
      </w:tr>
      <w:tr w:rsidR="006136DF" w:rsidRPr="009405DA" w14:paraId="22EE27E5" w14:textId="77777777" w:rsidTr="00094751">
        <w:trPr>
          <w:trHeight w:val="521"/>
        </w:trPr>
        <w:tc>
          <w:tcPr>
            <w:tcW w:w="2789" w:type="dxa"/>
            <w:shd w:val="clear" w:color="auto" w:fill="F2F2F2" w:themeFill="background1" w:themeFillShade="F2"/>
          </w:tcPr>
          <w:p w14:paraId="7027B1BF" w14:textId="77777777" w:rsidR="006136DF" w:rsidRPr="009405DA" w:rsidRDefault="006136DF" w:rsidP="00ED2E00">
            <w:pPr>
              <w:rPr>
                <w:b/>
              </w:rPr>
            </w:pPr>
            <w:r w:rsidRPr="009405DA">
              <w:rPr>
                <w:b/>
              </w:rPr>
              <w:lastRenderedPageBreak/>
              <w:t>As readers we will…</w:t>
            </w:r>
          </w:p>
        </w:tc>
        <w:tc>
          <w:tcPr>
            <w:tcW w:w="5579" w:type="dxa"/>
            <w:gridSpan w:val="2"/>
            <w:shd w:val="clear" w:color="auto" w:fill="F2F2F2" w:themeFill="background1" w:themeFillShade="F2"/>
          </w:tcPr>
          <w:p w14:paraId="112A22F7" w14:textId="77777777" w:rsidR="006136DF" w:rsidRPr="009405DA" w:rsidRDefault="006136DF" w:rsidP="00ED2E00">
            <w:pPr>
              <w:rPr>
                <w:b/>
              </w:rPr>
            </w:pPr>
            <w:r w:rsidRPr="009405DA">
              <w:rPr>
                <w:b/>
              </w:rPr>
              <w:t>As designers we will…</w:t>
            </w:r>
          </w:p>
          <w:p w14:paraId="1A2A700B" w14:textId="327D6F78" w:rsidR="006136DF" w:rsidRPr="009405DA" w:rsidRDefault="006136DF" w:rsidP="00423B32">
            <w:pPr>
              <w:rPr>
                <w:b/>
              </w:rPr>
            </w:pPr>
            <w:r w:rsidRPr="009405DA">
              <w:rPr>
                <w:b/>
              </w:rPr>
              <w:t>As artists we will…</w:t>
            </w:r>
          </w:p>
        </w:tc>
        <w:tc>
          <w:tcPr>
            <w:tcW w:w="2790" w:type="dxa"/>
            <w:shd w:val="clear" w:color="auto" w:fill="F2F2F2" w:themeFill="background1" w:themeFillShade="F2"/>
          </w:tcPr>
          <w:p w14:paraId="06CA0A65" w14:textId="77777777" w:rsidR="006136DF" w:rsidRPr="009405DA" w:rsidRDefault="006136DF" w:rsidP="00423B32">
            <w:pPr>
              <w:rPr>
                <w:b/>
              </w:rPr>
            </w:pPr>
            <w:r w:rsidRPr="009405DA">
              <w:rPr>
                <w:b/>
              </w:rPr>
              <w:t>As historians we will…</w:t>
            </w:r>
          </w:p>
        </w:tc>
        <w:tc>
          <w:tcPr>
            <w:tcW w:w="2790" w:type="dxa"/>
            <w:shd w:val="clear" w:color="auto" w:fill="F2F2F2" w:themeFill="background1" w:themeFillShade="F2"/>
          </w:tcPr>
          <w:p w14:paraId="77077757" w14:textId="77777777" w:rsidR="006136DF" w:rsidRPr="009405DA" w:rsidRDefault="006136DF" w:rsidP="00423B32">
            <w:pPr>
              <w:rPr>
                <w:b/>
              </w:rPr>
            </w:pPr>
            <w:r w:rsidRPr="009405DA">
              <w:rPr>
                <w:b/>
              </w:rPr>
              <w:t>As linguists we will…</w:t>
            </w:r>
          </w:p>
        </w:tc>
      </w:tr>
      <w:tr w:rsidR="006136DF" w14:paraId="53128261" w14:textId="77777777" w:rsidTr="00BD1722">
        <w:tc>
          <w:tcPr>
            <w:tcW w:w="2789" w:type="dxa"/>
          </w:tcPr>
          <w:p w14:paraId="0CDC4731" w14:textId="77777777" w:rsidR="006136DF" w:rsidRPr="00322BBF" w:rsidRDefault="006136DF" w:rsidP="008B3EE2">
            <w:pPr>
              <w:rPr>
                <w:rFonts w:ascii="Segoe Print" w:hAnsi="Segoe Print"/>
                <w:sz w:val="20"/>
                <w:szCs w:val="20"/>
              </w:rPr>
            </w:pPr>
            <w:r w:rsidRPr="00322BBF">
              <w:rPr>
                <w:rFonts w:ascii="Segoe Print" w:hAnsi="Segoe Print"/>
                <w:sz w:val="20"/>
                <w:szCs w:val="20"/>
              </w:rPr>
              <w:t xml:space="preserve">Use VIPERS and read a variety of non-fiction books relating to our project.  We will look at </w:t>
            </w:r>
            <w:proofErr w:type="spellStart"/>
            <w:r w:rsidRPr="00322BBF">
              <w:rPr>
                <w:rFonts w:ascii="Segoe Print" w:hAnsi="Segoe Print"/>
                <w:sz w:val="20"/>
                <w:szCs w:val="20"/>
              </w:rPr>
              <w:t>shrot</w:t>
            </w:r>
            <w:proofErr w:type="spellEnd"/>
            <w:r w:rsidRPr="00322BBF">
              <w:rPr>
                <w:rFonts w:ascii="Segoe Print" w:hAnsi="Segoe Print"/>
                <w:sz w:val="20"/>
                <w:szCs w:val="20"/>
              </w:rPr>
              <w:t xml:space="preserve"> stories and picture books as well as novels.</w:t>
            </w:r>
          </w:p>
          <w:p w14:paraId="1CC505F4" w14:textId="599AD149" w:rsidR="006136DF" w:rsidRDefault="006136DF" w:rsidP="008B3EE2">
            <w:pPr>
              <w:rPr>
                <w:rFonts w:ascii="Segoe Print" w:hAnsi="Segoe Print"/>
                <w:sz w:val="20"/>
                <w:szCs w:val="20"/>
              </w:rPr>
            </w:pPr>
          </w:p>
          <w:p w14:paraId="235BC752" w14:textId="0C0B6CCF" w:rsidR="006136DF" w:rsidRDefault="006136DF" w:rsidP="008B3EE2">
            <w:pPr>
              <w:rPr>
                <w:rFonts w:ascii="Segoe Print" w:hAnsi="Segoe Print"/>
                <w:sz w:val="20"/>
                <w:szCs w:val="20"/>
              </w:rPr>
            </w:pPr>
            <w:r>
              <w:rPr>
                <w:rFonts w:ascii="Segoe Print" w:hAnsi="Segoe Print"/>
                <w:sz w:val="20"/>
                <w:szCs w:val="20"/>
              </w:rPr>
              <w:lastRenderedPageBreak/>
              <w:t>In addition to reading lots of books, we will look at SATs papers.</w:t>
            </w:r>
          </w:p>
          <w:p w14:paraId="2D59FBB8" w14:textId="701A965C" w:rsidR="006136DF" w:rsidRDefault="006136DF" w:rsidP="008B3EE2">
            <w:pPr>
              <w:rPr>
                <w:rFonts w:ascii="Segoe Print" w:hAnsi="Segoe Print"/>
                <w:sz w:val="20"/>
                <w:szCs w:val="20"/>
              </w:rPr>
            </w:pPr>
          </w:p>
          <w:p w14:paraId="4707436E" w14:textId="77777777" w:rsidR="006136DF" w:rsidRPr="00322BBF" w:rsidRDefault="006136DF" w:rsidP="008B3EE2">
            <w:pPr>
              <w:rPr>
                <w:rFonts w:ascii="Segoe Print" w:hAnsi="Segoe Print"/>
                <w:sz w:val="20"/>
                <w:szCs w:val="20"/>
              </w:rPr>
            </w:pPr>
          </w:p>
          <w:p w14:paraId="62486C05" w14:textId="79A3D23A" w:rsidR="006136DF" w:rsidRPr="00322BBF" w:rsidRDefault="006136DF" w:rsidP="008B3EE2">
            <w:pPr>
              <w:rPr>
                <w:rFonts w:ascii="Segoe Print" w:hAnsi="Segoe Print"/>
                <w:sz w:val="20"/>
                <w:szCs w:val="20"/>
              </w:rPr>
            </w:pPr>
          </w:p>
        </w:tc>
        <w:tc>
          <w:tcPr>
            <w:tcW w:w="5579" w:type="dxa"/>
            <w:gridSpan w:val="2"/>
          </w:tcPr>
          <w:p w14:paraId="4B99056E" w14:textId="58C55311" w:rsidR="006136DF" w:rsidRPr="00322BBF" w:rsidRDefault="006136DF" w:rsidP="00B3352F">
            <w:pPr>
              <w:rPr>
                <w:rFonts w:ascii="Segoe Print" w:hAnsi="Segoe Print"/>
                <w:sz w:val="20"/>
                <w:szCs w:val="20"/>
              </w:rPr>
            </w:pPr>
            <w:r w:rsidRPr="006136DF">
              <w:rPr>
                <w:rFonts w:ascii="Segoe Print" w:hAnsi="Segoe Print"/>
                <w:sz w:val="20"/>
                <w:szCs w:val="20"/>
              </w:rPr>
              <w:lastRenderedPageBreak/>
              <w:t xml:space="preserve">create a virtual work of art using digital photography. We will use Photoshop Express Photo Editor, an art program to edit and produce our desired outcome.  We will take and assemble a sequence of photos to make a flick book to give the impression of movement.  </w:t>
            </w:r>
          </w:p>
        </w:tc>
        <w:tc>
          <w:tcPr>
            <w:tcW w:w="2790" w:type="dxa"/>
          </w:tcPr>
          <w:p w14:paraId="1299C43A" w14:textId="414790E8" w:rsidR="006136DF" w:rsidRPr="00322BBF" w:rsidRDefault="006136DF" w:rsidP="00E830CF">
            <w:pPr>
              <w:rPr>
                <w:rFonts w:ascii="Segoe Print" w:hAnsi="Segoe Print"/>
                <w:sz w:val="20"/>
                <w:szCs w:val="20"/>
              </w:rPr>
            </w:pPr>
            <w:r w:rsidRPr="004E6510">
              <w:rPr>
                <w:rFonts w:ascii="Segoe Print" w:hAnsi="Segoe Print"/>
                <w:sz w:val="20"/>
                <w:szCs w:val="20"/>
              </w:rPr>
              <w:t>use our previous knowledge of the Anglo-Saxons and Vikings to debate why people flee their homes. We will consider the work of Amnesty International and UNICEF.</w:t>
            </w:r>
          </w:p>
        </w:tc>
        <w:tc>
          <w:tcPr>
            <w:tcW w:w="2790" w:type="dxa"/>
          </w:tcPr>
          <w:p w14:paraId="4DDBEF00" w14:textId="31A75F1C" w:rsidR="006136DF" w:rsidRDefault="006136DF" w:rsidP="00423B32"/>
        </w:tc>
      </w:tr>
      <w:tr w:rsidR="004B4913" w:rsidRPr="009405DA" w14:paraId="16884A88" w14:textId="77777777" w:rsidTr="00AC2BA9">
        <w:trPr>
          <w:trHeight w:val="605"/>
        </w:trPr>
        <w:tc>
          <w:tcPr>
            <w:tcW w:w="2789" w:type="dxa"/>
            <w:shd w:val="clear" w:color="auto" w:fill="F2F2F2" w:themeFill="background1" w:themeFillShade="F2"/>
          </w:tcPr>
          <w:p w14:paraId="4B21D64B" w14:textId="77777777" w:rsidR="00423B32" w:rsidRPr="009405DA" w:rsidRDefault="00ED2E00" w:rsidP="00423B32">
            <w:pPr>
              <w:rPr>
                <w:b/>
              </w:rPr>
            </w:pPr>
            <w:r w:rsidRPr="009405DA">
              <w:rPr>
                <w:b/>
              </w:rPr>
              <w:t xml:space="preserve">As speakers and </w:t>
            </w:r>
            <w:proofErr w:type="gramStart"/>
            <w:r w:rsidRPr="009405DA">
              <w:rPr>
                <w:b/>
              </w:rPr>
              <w:t>listeners</w:t>
            </w:r>
            <w:proofErr w:type="gramEnd"/>
            <w:r w:rsidRPr="009405DA">
              <w:rPr>
                <w:b/>
              </w:rPr>
              <w:t xml:space="preserve"> we will…</w:t>
            </w:r>
          </w:p>
        </w:tc>
        <w:tc>
          <w:tcPr>
            <w:tcW w:w="2789" w:type="dxa"/>
            <w:shd w:val="clear" w:color="auto" w:fill="F2F2F2" w:themeFill="background1" w:themeFillShade="F2"/>
          </w:tcPr>
          <w:p w14:paraId="45DB6A10" w14:textId="77777777" w:rsidR="00423B32" w:rsidRPr="009405DA" w:rsidRDefault="00ED2E00" w:rsidP="00423B32">
            <w:pPr>
              <w:rPr>
                <w:b/>
              </w:rPr>
            </w:pPr>
            <w:r w:rsidRPr="009405DA">
              <w:rPr>
                <w:b/>
              </w:rPr>
              <w:t>As programmers in computing we will…</w:t>
            </w:r>
          </w:p>
        </w:tc>
        <w:tc>
          <w:tcPr>
            <w:tcW w:w="2790" w:type="dxa"/>
            <w:shd w:val="clear" w:color="auto" w:fill="F2F2F2" w:themeFill="background1" w:themeFillShade="F2"/>
          </w:tcPr>
          <w:p w14:paraId="327FD081" w14:textId="77777777" w:rsidR="00423B32" w:rsidRPr="009405DA" w:rsidRDefault="00ED2E00" w:rsidP="00423B32">
            <w:pPr>
              <w:rPr>
                <w:b/>
              </w:rPr>
            </w:pPr>
            <w:r w:rsidRPr="009405DA">
              <w:rPr>
                <w:b/>
              </w:rPr>
              <w:t>As scientists we will…</w:t>
            </w:r>
          </w:p>
        </w:tc>
        <w:tc>
          <w:tcPr>
            <w:tcW w:w="2790" w:type="dxa"/>
            <w:shd w:val="clear" w:color="auto" w:fill="F2F2F2" w:themeFill="background1" w:themeFillShade="F2"/>
          </w:tcPr>
          <w:p w14:paraId="0A7A0840" w14:textId="77777777" w:rsidR="00423B32" w:rsidRPr="009405DA" w:rsidRDefault="00ED2E00" w:rsidP="00423B32">
            <w:pPr>
              <w:rPr>
                <w:b/>
              </w:rPr>
            </w:pPr>
            <w:r w:rsidRPr="009405DA">
              <w:rPr>
                <w:b/>
              </w:rPr>
              <w:t>As young people we will…</w:t>
            </w:r>
          </w:p>
        </w:tc>
        <w:tc>
          <w:tcPr>
            <w:tcW w:w="2790" w:type="dxa"/>
            <w:shd w:val="clear" w:color="auto" w:fill="F2F2F2" w:themeFill="background1" w:themeFillShade="F2"/>
          </w:tcPr>
          <w:p w14:paraId="4DEE8D3D" w14:textId="77777777" w:rsidR="00423B32" w:rsidRPr="009405DA" w:rsidRDefault="00ED2E00" w:rsidP="00423B32">
            <w:pPr>
              <w:rPr>
                <w:b/>
              </w:rPr>
            </w:pPr>
            <w:r w:rsidRPr="009405DA">
              <w:rPr>
                <w:b/>
              </w:rPr>
              <w:t>As a sportsperson we will…</w:t>
            </w:r>
          </w:p>
        </w:tc>
      </w:tr>
      <w:tr w:rsidR="004B4913" w14:paraId="3461D779" w14:textId="77777777" w:rsidTr="5B10D7B7">
        <w:tc>
          <w:tcPr>
            <w:tcW w:w="2789" w:type="dxa"/>
          </w:tcPr>
          <w:p w14:paraId="3CF2D8B6" w14:textId="79B54EDE" w:rsidR="00322BBF" w:rsidRPr="006136DF" w:rsidRDefault="004E6510" w:rsidP="0033591C">
            <w:pPr>
              <w:rPr>
                <w:rFonts w:ascii="Segoe Print" w:hAnsi="Segoe Print"/>
                <w:sz w:val="20"/>
                <w:szCs w:val="20"/>
              </w:rPr>
            </w:pPr>
            <w:r w:rsidRPr="006136DF">
              <w:rPr>
                <w:rFonts w:ascii="Segoe Print" w:hAnsi="Segoe Print"/>
                <w:sz w:val="20"/>
                <w:szCs w:val="20"/>
              </w:rPr>
              <w:t>Discuss and debate our feelings of refugees and how we are making a difference.  We will consider Haiti, Sierra Leone and our own village.</w:t>
            </w:r>
          </w:p>
        </w:tc>
        <w:tc>
          <w:tcPr>
            <w:tcW w:w="2789" w:type="dxa"/>
          </w:tcPr>
          <w:p w14:paraId="0FB78278" w14:textId="50E0B677" w:rsidR="00D21753" w:rsidRPr="006136DF" w:rsidRDefault="008917B0" w:rsidP="008B3EE2">
            <w:pPr>
              <w:rPr>
                <w:rFonts w:ascii="Segoe Print" w:hAnsi="Segoe Print"/>
                <w:sz w:val="20"/>
                <w:szCs w:val="20"/>
              </w:rPr>
            </w:pPr>
            <w:r w:rsidRPr="006136DF">
              <w:rPr>
                <w:rFonts w:ascii="Segoe Print" w:hAnsi="Segoe Print"/>
                <w:sz w:val="20"/>
                <w:szCs w:val="20"/>
              </w:rPr>
              <w:t xml:space="preserve">be introduced to spreadsheets. We will be supported in organising data into columns and rows to create our own data set. We will be taught the importance of formatting data to support calculations, while also being introduced to formulas and will begin to understand how they can be used to produce calculated data. We will be taught how to apply formulas that include a range of cells, and apply </w:t>
            </w:r>
            <w:r w:rsidRPr="006136DF">
              <w:rPr>
                <w:rFonts w:ascii="Segoe Print" w:hAnsi="Segoe Print"/>
                <w:sz w:val="20"/>
                <w:szCs w:val="20"/>
              </w:rPr>
              <w:lastRenderedPageBreak/>
              <w:t>formulas to multiple cells by duplicating them. Next, we will use spreadsheets to plan an event and answer questions. Finally, we will create charts, and evaluate results in comparison to questions asked.</w:t>
            </w:r>
          </w:p>
        </w:tc>
        <w:tc>
          <w:tcPr>
            <w:tcW w:w="2790" w:type="dxa"/>
          </w:tcPr>
          <w:p w14:paraId="1FC39945" w14:textId="7EF30D51" w:rsidR="00322BBF" w:rsidRPr="006136DF" w:rsidRDefault="006136DF" w:rsidP="00792BF0">
            <w:pPr>
              <w:rPr>
                <w:rFonts w:ascii="Segoe Print" w:hAnsi="Segoe Print"/>
                <w:sz w:val="20"/>
                <w:szCs w:val="20"/>
              </w:rPr>
            </w:pPr>
            <w:r w:rsidRPr="006136DF">
              <w:rPr>
                <w:rFonts w:ascii="Segoe Print" w:hAnsi="Segoe Print"/>
                <w:sz w:val="20"/>
                <w:szCs w:val="20"/>
              </w:rPr>
              <w:lastRenderedPageBreak/>
              <w:t>learn about the process of reproduction and the life cycles of plants, mammals, amphibians, insects and birds. We will explore reproduction in different plants, including different methods of pollination and asexual reproduction.</w:t>
            </w:r>
          </w:p>
        </w:tc>
        <w:tc>
          <w:tcPr>
            <w:tcW w:w="2790" w:type="dxa"/>
          </w:tcPr>
          <w:p w14:paraId="0562CB0E" w14:textId="7FE53CB3" w:rsidR="00322BBF" w:rsidRPr="006136DF" w:rsidRDefault="00BD57F6" w:rsidP="00E830CF">
            <w:pPr>
              <w:rPr>
                <w:rFonts w:ascii="Segoe Print" w:hAnsi="Segoe Print"/>
                <w:sz w:val="20"/>
                <w:szCs w:val="20"/>
              </w:rPr>
            </w:pPr>
            <w:r w:rsidRPr="006136DF">
              <w:rPr>
                <w:rFonts w:ascii="Segoe Print" w:hAnsi="Segoe Print"/>
                <w:sz w:val="20"/>
                <w:szCs w:val="20"/>
              </w:rPr>
              <w:t xml:space="preserve">explore the characteristics of Young Leaders and Problem Solvers in the first half term.  Our film unit starts with a young person left alone after a war and shows a real-life problem solver in his survival story.  In the second half term, we will move onto Change Makers and Critical Thinkers.  We will look at famous refugees and organisations such as Amnesty International and </w:t>
            </w:r>
            <w:proofErr w:type="spellStart"/>
            <w:r w:rsidRPr="006136DF">
              <w:rPr>
                <w:rFonts w:ascii="Segoe Print" w:hAnsi="Segoe Print"/>
                <w:sz w:val="20"/>
                <w:szCs w:val="20"/>
              </w:rPr>
              <w:t>Unicef</w:t>
            </w:r>
            <w:proofErr w:type="spellEnd"/>
            <w:r w:rsidRPr="006136DF">
              <w:rPr>
                <w:rFonts w:ascii="Segoe Print" w:hAnsi="Segoe Print"/>
                <w:sz w:val="20"/>
                <w:szCs w:val="20"/>
              </w:rPr>
              <w:t xml:space="preserve"> who </w:t>
            </w:r>
            <w:r w:rsidRPr="006136DF">
              <w:rPr>
                <w:rFonts w:ascii="Segoe Print" w:hAnsi="Segoe Print"/>
                <w:sz w:val="20"/>
                <w:szCs w:val="20"/>
              </w:rPr>
              <w:lastRenderedPageBreak/>
              <w:t>have/made/are making a difference to others through change and attitudes.</w:t>
            </w:r>
          </w:p>
        </w:tc>
        <w:tc>
          <w:tcPr>
            <w:tcW w:w="2790" w:type="dxa"/>
          </w:tcPr>
          <w:p w14:paraId="1CA7824A" w14:textId="11B370AD" w:rsidR="00BD57F6" w:rsidRPr="006136DF" w:rsidRDefault="00BD57F6" w:rsidP="00BD57F6">
            <w:pPr>
              <w:rPr>
                <w:rFonts w:ascii="Segoe Print" w:hAnsi="Segoe Print"/>
                <w:sz w:val="20"/>
                <w:szCs w:val="20"/>
              </w:rPr>
            </w:pPr>
            <w:r w:rsidRPr="006136DF">
              <w:rPr>
                <w:rFonts w:ascii="Segoe Print" w:hAnsi="Segoe Print"/>
                <w:sz w:val="20"/>
                <w:szCs w:val="20"/>
              </w:rPr>
              <w:lastRenderedPageBreak/>
              <w:t xml:space="preserve">we will start to practice for sports day and focus on athletics.  </w:t>
            </w:r>
          </w:p>
          <w:p w14:paraId="2BF64576" w14:textId="77777777" w:rsidR="004E6510" w:rsidRPr="006136DF" w:rsidRDefault="004E6510" w:rsidP="00BD57F6">
            <w:pPr>
              <w:rPr>
                <w:rFonts w:ascii="Segoe Print" w:hAnsi="Segoe Print"/>
                <w:sz w:val="20"/>
                <w:szCs w:val="20"/>
              </w:rPr>
            </w:pPr>
          </w:p>
          <w:p w14:paraId="6CAEA4AC" w14:textId="189AD022" w:rsidR="008917B0" w:rsidRPr="006136DF" w:rsidRDefault="00BD57F6" w:rsidP="008917B0">
            <w:pPr>
              <w:rPr>
                <w:rFonts w:ascii="Segoe Print" w:hAnsi="Segoe Print"/>
                <w:sz w:val="20"/>
                <w:szCs w:val="20"/>
              </w:rPr>
            </w:pPr>
            <w:r w:rsidRPr="006136DF">
              <w:rPr>
                <w:rFonts w:ascii="Segoe Print" w:hAnsi="Segoe Print"/>
                <w:sz w:val="20"/>
                <w:szCs w:val="20"/>
              </w:rPr>
              <w:t xml:space="preserve">Our specialist teacher </w:t>
            </w:r>
            <w:r w:rsidR="008917B0" w:rsidRPr="006136DF">
              <w:rPr>
                <w:rFonts w:ascii="Segoe Print" w:hAnsi="Segoe Print"/>
                <w:sz w:val="20"/>
                <w:szCs w:val="20"/>
              </w:rPr>
              <w:t>will teach cricket.</w:t>
            </w:r>
          </w:p>
          <w:p w14:paraId="34CE0A41" w14:textId="278E56D5" w:rsidR="00322BBF" w:rsidRPr="006136DF" w:rsidRDefault="00322BBF" w:rsidP="008917B0">
            <w:pPr>
              <w:rPr>
                <w:rFonts w:ascii="Segoe Print" w:hAnsi="Segoe Print"/>
                <w:sz w:val="20"/>
                <w:szCs w:val="20"/>
              </w:rPr>
            </w:pPr>
          </w:p>
        </w:tc>
      </w:tr>
    </w:tbl>
    <w:p w14:paraId="0F43E03F" w14:textId="77777777" w:rsidR="005A5E0F" w:rsidRDefault="005A5E0F" w:rsidP="009405DA">
      <w:pPr>
        <w:spacing w:after="0"/>
      </w:pPr>
    </w:p>
    <w:sectPr w:rsidR="005A5E0F" w:rsidSect="009405DA">
      <w:headerReference w:type="default" r:id="rId7"/>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E9D61" w14:textId="77777777" w:rsidR="00C7462B" w:rsidRDefault="00C7462B" w:rsidP="00880E11">
      <w:pPr>
        <w:spacing w:after="0" w:line="240" w:lineRule="auto"/>
      </w:pPr>
      <w:r>
        <w:separator/>
      </w:r>
    </w:p>
  </w:endnote>
  <w:endnote w:type="continuationSeparator" w:id="0">
    <w:p w14:paraId="0C82C256" w14:textId="77777777" w:rsidR="00C7462B" w:rsidRDefault="00C7462B" w:rsidP="00880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F5824" w14:textId="77777777" w:rsidR="00C7462B" w:rsidRDefault="00C7462B" w:rsidP="00880E11">
      <w:pPr>
        <w:spacing w:after="0" w:line="240" w:lineRule="auto"/>
      </w:pPr>
      <w:r>
        <w:separator/>
      </w:r>
    </w:p>
  </w:footnote>
  <w:footnote w:type="continuationSeparator" w:id="0">
    <w:p w14:paraId="4B6CAF6F" w14:textId="77777777" w:rsidR="00C7462B" w:rsidRDefault="00C7462B" w:rsidP="00880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A4DC" w14:textId="77777777" w:rsidR="00C7462B" w:rsidRDefault="00C7462B" w:rsidP="00490AFC">
    <w:pPr>
      <w:pStyle w:val="Header"/>
      <w:tabs>
        <w:tab w:val="clear" w:pos="4513"/>
      </w:tabs>
    </w:pPr>
    <w:r>
      <w:rPr>
        <w:noProof/>
        <w:lang w:eastAsia="en-GB"/>
      </w:rPr>
      <w:drawing>
        <wp:anchor distT="0" distB="0" distL="114300" distR="114300" simplePos="0" relativeHeight="251658240" behindDoc="1" locked="0" layoutInCell="1" allowOverlap="1" wp14:anchorId="04CF9C83" wp14:editId="2BB3F60D">
          <wp:simplePos x="0" y="0"/>
          <wp:positionH relativeFrom="column">
            <wp:posOffset>8688559</wp:posOffset>
          </wp:positionH>
          <wp:positionV relativeFrom="paragraph">
            <wp:posOffset>-280915</wp:posOffset>
          </wp:positionV>
          <wp:extent cx="779145" cy="798830"/>
          <wp:effectExtent l="0" t="0" r="1905" b="1270"/>
          <wp:wrapTight wrapText="bothSides">
            <wp:wrapPolygon edited="0">
              <wp:start x="0" y="0"/>
              <wp:lineTo x="0" y="21119"/>
              <wp:lineTo x="21125" y="21119"/>
              <wp:lineTo x="211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9145" cy="798830"/>
                  </a:xfrm>
                  <a:prstGeom prst="rect">
                    <a:avLst/>
                  </a:prstGeom>
                </pic:spPr>
              </pic:pic>
            </a:graphicData>
          </a:graphic>
          <wp14:sizeRelH relativeFrom="page">
            <wp14:pctWidth>0</wp14:pctWidth>
          </wp14:sizeRelH>
          <wp14:sizeRelV relativeFrom="page">
            <wp14:pctHeight>0</wp14:pctHeight>
          </wp14:sizeRelV>
        </wp:anchor>
      </w:drawing>
    </w:r>
    <w:r>
      <w:tab/>
    </w:r>
  </w:p>
  <w:p w14:paraId="0B3882FD" w14:textId="77777777" w:rsidR="00C7462B" w:rsidRPr="001B0BA8" w:rsidRDefault="00C7462B" w:rsidP="00880E11">
    <w:pPr>
      <w:pStyle w:val="Header"/>
      <w:jc w:val="center"/>
      <w:rPr>
        <w:rFonts w:ascii="Georgia" w:hAnsi="Georgia"/>
      </w:rPr>
    </w:pPr>
    <w:r>
      <w:tab/>
      <w:t xml:space="preserve">                                                                                                                                                                                                                       </w:t>
    </w:r>
    <w:r w:rsidRPr="001B0BA8">
      <w:rPr>
        <w:rFonts w:ascii="Georgia" w:hAnsi="Georgia"/>
      </w:rPr>
      <w:t>B</w:t>
    </w:r>
    <w:r>
      <w:rPr>
        <w:rFonts w:ascii="Georgia" w:hAnsi="Georgia"/>
      </w:rPr>
      <w:t>OLNEY</w:t>
    </w:r>
    <w:r w:rsidRPr="001B0BA8">
      <w:rPr>
        <w:rFonts w:ascii="Georgia" w:hAnsi="Georgia"/>
      </w:rPr>
      <w:t xml:space="preserve"> C.E.P. S</w:t>
    </w:r>
    <w:r>
      <w:rPr>
        <w:rFonts w:ascii="Georgia" w:hAnsi="Georgia"/>
      </w:rPr>
      <w:t>CHOOL</w:t>
    </w:r>
    <w:r w:rsidRPr="001B0BA8">
      <w:rPr>
        <w:rFonts w:ascii="Georgia" w:hAnsi="Georg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843DF"/>
    <w:multiLevelType w:val="hybridMultilevel"/>
    <w:tmpl w:val="2B0C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E11"/>
    <w:rsid w:val="00016DD8"/>
    <w:rsid w:val="000516F8"/>
    <w:rsid w:val="000819CE"/>
    <w:rsid w:val="000927D7"/>
    <w:rsid w:val="000B7F31"/>
    <w:rsid w:val="000E521B"/>
    <w:rsid w:val="00103D06"/>
    <w:rsid w:val="00104B90"/>
    <w:rsid w:val="0011764C"/>
    <w:rsid w:val="001230EA"/>
    <w:rsid w:val="00131B60"/>
    <w:rsid w:val="0014776A"/>
    <w:rsid w:val="00167017"/>
    <w:rsid w:val="00175542"/>
    <w:rsid w:val="001B0BA8"/>
    <w:rsid w:val="001B4863"/>
    <w:rsid w:val="00223FB6"/>
    <w:rsid w:val="00237844"/>
    <w:rsid w:val="00290D64"/>
    <w:rsid w:val="002A7EC4"/>
    <w:rsid w:val="002B6DB0"/>
    <w:rsid w:val="00322BBF"/>
    <w:rsid w:val="00325267"/>
    <w:rsid w:val="00330D14"/>
    <w:rsid w:val="0033591C"/>
    <w:rsid w:val="00343136"/>
    <w:rsid w:val="003820E3"/>
    <w:rsid w:val="00395FC4"/>
    <w:rsid w:val="00423A5A"/>
    <w:rsid w:val="00423B32"/>
    <w:rsid w:val="00463A14"/>
    <w:rsid w:val="00485E31"/>
    <w:rsid w:val="00490AFC"/>
    <w:rsid w:val="004B4913"/>
    <w:rsid w:val="004C4BC1"/>
    <w:rsid w:val="004E6510"/>
    <w:rsid w:val="00503418"/>
    <w:rsid w:val="00511444"/>
    <w:rsid w:val="00517D73"/>
    <w:rsid w:val="00524A51"/>
    <w:rsid w:val="00540D7D"/>
    <w:rsid w:val="00550750"/>
    <w:rsid w:val="005538A1"/>
    <w:rsid w:val="005674F7"/>
    <w:rsid w:val="005917E5"/>
    <w:rsid w:val="00595B46"/>
    <w:rsid w:val="005A5E0F"/>
    <w:rsid w:val="006025A6"/>
    <w:rsid w:val="00603B60"/>
    <w:rsid w:val="006136DF"/>
    <w:rsid w:val="006849C9"/>
    <w:rsid w:val="006D3554"/>
    <w:rsid w:val="007315D4"/>
    <w:rsid w:val="00744B9C"/>
    <w:rsid w:val="00747F87"/>
    <w:rsid w:val="00777F40"/>
    <w:rsid w:val="00792BF0"/>
    <w:rsid w:val="00830F55"/>
    <w:rsid w:val="00834054"/>
    <w:rsid w:val="00880E11"/>
    <w:rsid w:val="008917B0"/>
    <w:rsid w:val="00894EB1"/>
    <w:rsid w:val="008B3EE2"/>
    <w:rsid w:val="008D4080"/>
    <w:rsid w:val="008D634D"/>
    <w:rsid w:val="00920901"/>
    <w:rsid w:val="00930C54"/>
    <w:rsid w:val="009405DA"/>
    <w:rsid w:val="00962310"/>
    <w:rsid w:val="0096495E"/>
    <w:rsid w:val="0097188F"/>
    <w:rsid w:val="009955F1"/>
    <w:rsid w:val="009B74CC"/>
    <w:rsid w:val="009D6EB6"/>
    <w:rsid w:val="00A06054"/>
    <w:rsid w:val="00A279A9"/>
    <w:rsid w:val="00A857C5"/>
    <w:rsid w:val="00AB45CF"/>
    <w:rsid w:val="00AB6D96"/>
    <w:rsid w:val="00AC2BA9"/>
    <w:rsid w:val="00AF4963"/>
    <w:rsid w:val="00B0065F"/>
    <w:rsid w:val="00B00D3A"/>
    <w:rsid w:val="00B3352F"/>
    <w:rsid w:val="00B3727A"/>
    <w:rsid w:val="00B373FA"/>
    <w:rsid w:val="00B62374"/>
    <w:rsid w:val="00B64650"/>
    <w:rsid w:val="00B736BB"/>
    <w:rsid w:val="00BA7454"/>
    <w:rsid w:val="00BB0DDF"/>
    <w:rsid w:val="00BB3F03"/>
    <w:rsid w:val="00BC58D5"/>
    <w:rsid w:val="00BD1DCF"/>
    <w:rsid w:val="00BD56C9"/>
    <w:rsid w:val="00BD57F6"/>
    <w:rsid w:val="00BF3BEF"/>
    <w:rsid w:val="00C0316F"/>
    <w:rsid w:val="00C52ED7"/>
    <w:rsid w:val="00C7462B"/>
    <w:rsid w:val="00CA4B10"/>
    <w:rsid w:val="00CA70FF"/>
    <w:rsid w:val="00CB6112"/>
    <w:rsid w:val="00CF5FBE"/>
    <w:rsid w:val="00D00222"/>
    <w:rsid w:val="00D06BEE"/>
    <w:rsid w:val="00D17DC1"/>
    <w:rsid w:val="00D21753"/>
    <w:rsid w:val="00D22C74"/>
    <w:rsid w:val="00D542BE"/>
    <w:rsid w:val="00D83B49"/>
    <w:rsid w:val="00DB13D6"/>
    <w:rsid w:val="00DC1A89"/>
    <w:rsid w:val="00DF5F10"/>
    <w:rsid w:val="00E22305"/>
    <w:rsid w:val="00E50016"/>
    <w:rsid w:val="00E830CF"/>
    <w:rsid w:val="00E84556"/>
    <w:rsid w:val="00E86818"/>
    <w:rsid w:val="00EB7D22"/>
    <w:rsid w:val="00ED2E00"/>
    <w:rsid w:val="00EE431D"/>
    <w:rsid w:val="00F20A9D"/>
    <w:rsid w:val="00F25932"/>
    <w:rsid w:val="00F60848"/>
    <w:rsid w:val="00F93D5C"/>
    <w:rsid w:val="00FB44F2"/>
    <w:rsid w:val="00FF2057"/>
    <w:rsid w:val="026B937D"/>
    <w:rsid w:val="028F0804"/>
    <w:rsid w:val="0301855C"/>
    <w:rsid w:val="03F710EC"/>
    <w:rsid w:val="04264DB7"/>
    <w:rsid w:val="0519DA58"/>
    <w:rsid w:val="05FBE0E0"/>
    <w:rsid w:val="067EB6BA"/>
    <w:rsid w:val="06861829"/>
    <w:rsid w:val="078A00DB"/>
    <w:rsid w:val="079CA402"/>
    <w:rsid w:val="0821E88A"/>
    <w:rsid w:val="0904D03C"/>
    <w:rsid w:val="0A751A2E"/>
    <w:rsid w:val="0AEC7850"/>
    <w:rsid w:val="0B658F40"/>
    <w:rsid w:val="0E1582AA"/>
    <w:rsid w:val="0F643642"/>
    <w:rsid w:val="0FD9AF56"/>
    <w:rsid w:val="10417684"/>
    <w:rsid w:val="117FC663"/>
    <w:rsid w:val="132665E6"/>
    <w:rsid w:val="1373D16E"/>
    <w:rsid w:val="14F4624F"/>
    <w:rsid w:val="15DA857A"/>
    <w:rsid w:val="1677C75E"/>
    <w:rsid w:val="172BAD1B"/>
    <w:rsid w:val="191C1BAB"/>
    <w:rsid w:val="1B05E0DA"/>
    <w:rsid w:val="1B973133"/>
    <w:rsid w:val="1C76ADB6"/>
    <w:rsid w:val="1D6962FD"/>
    <w:rsid w:val="1F3104C8"/>
    <w:rsid w:val="215DBA5B"/>
    <w:rsid w:val="218A3EEA"/>
    <w:rsid w:val="24955B1D"/>
    <w:rsid w:val="273C5674"/>
    <w:rsid w:val="281C852D"/>
    <w:rsid w:val="288523D1"/>
    <w:rsid w:val="2952E9A8"/>
    <w:rsid w:val="29E9A4B1"/>
    <w:rsid w:val="2A815F2D"/>
    <w:rsid w:val="2B547D15"/>
    <w:rsid w:val="2BB69F57"/>
    <w:rsid w:val="2BCF9447"/>
    <w:rsid w:val="2CEFDC9E"/>
    <w:rsid w:val="31A1EFD2"/>
    <w:rsid w:val="31F4B696"/>
    <w:rsid w:val="32C8EF5F"/>
    <w:rsid w:val="32D79A80"/>
    <w:rsid w:val="3696BEE4"/>
    <w:rsid w:val="36AEFF5C"/>
    <w:rsid w:val="385B71C5"/>
    <w:rsid w:val="3A2A681D"/>
    <w:rsid w:val="3A653BD9"/>
    <w:rsid w:val="3C58FDF3"/>
    <w:rsid w:val="3D054A10"/>
    <w:rsid w:val="3E3A2FAD"/>
    <w:rsid w:val="3EA9BE4F"/>
    <w:rsid w:val="40458EB0"/>
    <w:rsid w:val="4173FA0C"/>
    <w:rsid w:val="428C7D3E"/>
    <w:rsid w:val="42D4AD9F"/>
    <w:rsid w:val="4373CEC0"/>
    <w:rsid w:val="43CC07C9"/>
    <w:rsid w:val="43E31310"/>
    <w:rsid w:val="43F800E2"/>
    <w:rsid w:val="45908F4B"/>
    <w:rsid w:val="4756FBAE"/>
    <w:rsid w:val="4854A16C"/>
    <w:rsid w:val="497F2250"/>
    <w:rsid w:val="49DA6524"/>
    <w:rsid w:val="49EC70F6"/>
    <w:rsid w:val="4A621EB6"/>
    <w:rsid w:val="4C1583C8"/>
    <w:rsid w:val="4CDBE1A1"/>
    <w:rsid w:val="4DAF3CB2"/>
    <w:rsid w:val="4FC5D5F4"/>
    <w:rsid w:val="50E675C5"/>
    <w:rsid w:val="5146A002"/>
    <w:rsid w:val="52C475B3"/>
    <w:rsid w:val="541E7E36"/>
    <w:rsid w:val="556124AE"/>
    <w:rsid w:val="5635E0FB"/>
    <w:rsid w:val="56505A17"/>
    <w:rsid w:val="5799E6F7"/>
    <w:rsid w:val="5911A37B"/>
    <w:rsid w:val="5982FEFD"/>
    <w:rsid w:val="5A785DD0"/>
    <w:rsid w:val="5B03DF45"/>
    <w:rsid w:val="5B10D7B7"/>
    <w:rsid w:val="5D4BFD19"/>
    <w:rsid w:val="5EEBA280"/>
    <w:rsid w:val="5F00A585"/>
    <w:rsid w:val="60808834"/>
    <w:rsid w:val="614C70DA"/>
    <w:rsid w:val="61C40052"/>
    <w:rsid w:val="63346B84"/>
    <w:rsid w:val="64A6E20D"/>
    <w:rsid w:val="64B591FF"/>
    <w:rsid w:val="66516260"/>
    <w:rsid w:val="67D3F2D6"/>
    <w:rsid w:val="68086E81"/>
    <w:rsid w:val="6887D096"/>
    <w:rsid w:val="68E7E9A7"/>
    <w:rsid w:val="6948DEED"/>
    <w:rsid w:val="694BF01C"/>
    <w:rsid w:val="6B15C82E"/>
    <w:rsid w:val="6C2E790E"/>
    <w:rsid w:val="6C96743C"/>
    <w:rsid w:val="6E8B277A"/>
    <w:rsid w:val="6E9E1E87"/>
    <w:rsid w:val="70202130"/>
    <w:rsid w:val="7139CFCF"/>
    <w:rsid w:val="714AD7AB"/>
    <w:rsid w:val="71740ED5"/>
    <w:rsid w:val="73316049"/>
    <w:rsid w:val="74119D1C"/>
    <w:rsid w:val="7B051E99"/>
    <w:rsid w:val="7D0B9BEC"/>
    <w:rsid w:val="7D7CD126"/>
    <w:rsid w:val="7EE6080A"/>
    <w:rsid w:val="7F460546"/>
    <w:rsid w:val="7F4EF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B02D612"/>
  <w15:docId w15:val="{8B435C9C-E5D5-4FFC-A1DF-7B07BCDE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0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0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E11"/>
    <w:rPr>
      <w:rFonts w:ascii="Tahoma" w:hAnsi="Tahoma" w:cs="Tahoma"/>
      <w:sz w:val="16"/>
      <w:szCs w:val="16"/>
    </w:rPr>
  </w:style>
  <w:style w:type="paragraph" w:styleId="Header">
    <w:name w:val="header"/>
    <w:basedOn w:val="Normal"/>
    <w:link w:val="HeaderChar"/>
    <w:uiPriority w:val="99"/>
    <w:unhideWhenUsed/>
    <w:rsid w:val="00880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E11"/>
  </w:style>
  <w:style w:type="paragraph" w:styleId="Footer">
    <w:name w:val="footer"/>
    <w:basedOn w:val="Normal"/>
    <w:link w:val="FooterChar"/>
    <w:uiPriority w:val="99"/>
    <w:unhideWhenUsed/>
    <w:rsid w:val="00880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E11"/>
  </w:style>
  <w:style w:type="paragraph" w:customStyle="1" w:styleId="Default">
    <w:name w:val="Default"/>
    <w:rsid w:val="00B6465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95FC4"/>
    <w:pPr>
      <w:ind w:left="720"/>
      <w:contextualSpacing/>
    </w:pPr>
  </w:style>
  <w:style w:type="character" w:styleId="Hyperlink">
    <w:name w:val="Hyperlink"/>
    <w:basedOn w:val="DefaultParagraphFont"/>
    <w:uiPriority w:val="99"/>
    <w:unhideWhenUsed/>
    <w:rsid w:val="00DF5F10"/>
    <w:rPr>
      <w:color w:val="0000FF" w:themeColor="hyperlink"/>
      <w:u w:val="single"/>
    </w:rPr>
  </w:style>
  <w:style w:type="character" w:styleId="FollowedHyperlink">
    <w:name w:val="FollowedHyperlink"/>
    <w:basedOn w:val="DefaultParagraphFont"/>
    <w:uiPriority w:val="99"/>
    <w:semiHidden/>
    <w:unhideWhenUsed/>
    <w:rsid w:val="00AB45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Clare James</cp:lastModifiedBy>
  <cp:revision>5</cp:revision>
  <cp:lastPrinted>2021-02-23T16:27:00Z</cp:lastPrinted>
  <dcterms:created xsi:type="dcterms:W3CDTF">2025-04-08T12:46:00Z</dcterms:created>
  <dcterms:modified xsi:type="dcterms:W3CDTF">2025-04-09T12:40:00Z</dcterms:modified>
</cp:coreProperties>
</file>